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A0C95" w:rsidRPr="0084649E" w:rsidRDefault="008A2D17" w:rsidP="00C760A3">
      <w:pPr>
        <w:spacing w:after="0" w:line="240" w:lineRule="auto"/>
        <w:contextualSpacing/>
        <w:jc w:val="center"/>
        <w:rPr>
          <w:rFonts w:asciiTheme="majorHAnsi" w:hAnsiTheme="majorHAnsi" w:cstheme="majorHAnsi"/>
          <w:b/>
          <w:color w:val="002060"/>
          <w:sz w:val="36"/>
          <w:szCs w:val="36"/>
        </w:rPr>
      </w:pPr>
      <w:bookmarkStart w:id="0" w:name="_heading=h.gjdgxs" w:colFirst="0" w:colLast="0"/>
      <w:bookmarkEnd w:id="0"/>
      <w:r w:rsidRPr="0084649E">
        <w:rPr>
          <w:rFonts w:asciiTheme="majorHAnsi" w:hAnsiTheme="majorHAnsi" w:cstheme="majorHAnsi"/>
          <w:b/>
          <w:color w:val="002060"/>
          <w:sz w:val="36"/>
          <w:szCs w:val="36"/>
        </w:rPr>
        <w:t xml:space="preserve">Terms of Reference </w:t>
      </w:r>
      <w:r w:rsidRPr="0084649E">
        <w:rPr>
          <w:rFonts w:asciiTheme="majorHAnsi" w:hAnsiTheme="majorHAnsi" w:cstheme="majorHAnsi"/>
          <w:noProof/>
        </w:rPr>
        <w:drawing>
          <wp:anchor distT="0" distB="0" distL="114300" distR="114300" simplePos="0" relativeHeight="251658240" behindDoc="0" locked="0" layoutInCell="1" hidden="0" allowOverlap="1">
            <wp:simplePos x="0" y="0"/>
            <wp:positionH relativeFrom="column">
              <wp:posOffset>-523510</wp:posOffset>
            </wp:positionH>
            <wp:positionV relativeFrom="paragraph">
              <wp:posOffset>-608170</wp:posOffset>
            </wp:positionV>
            <wp:extent cx="1014730" cy="474345"/>
            <wp:effectExtent l="0" t="0" r="0" b="0"/>
            <wp:wrapNone/>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8"/>
                    <a:srcRect/>
                    <a:stretch>
                      <a:fillRect/>
                    </a:stretch>
                  </pic:blipFill>
                  <pic:spPr>
                    <a:xfrm>
                      <a:off x="0" y="0"/>
                      <a:ext cx="1014730" cy="474345"/>
                    </a:xfrm>
                    <a:prstGeom prst="rect">
                      <a:avLst/>
                    </a:prstGeom>
                    <a:ln/>
                  </pic:spPr>
                </pic:pic>
              </a:graphicData>
            </a:graphic>
          </wp:anchor>
        </w:drawing>
      </w:r>
    </w:p>
    <w:p w:rsidR="008A0C95" w:rsidRPr="0084649E" w:rsidRDefault="00126C5B" w:rsidP="00C760A3">
      <w:pPr>
        <w:spacing w:after="0" w:line="240" w:lineRule="auto"/>
        <w:contextualSpacing/>
        <w:jc w:val="center"/>
        <w:rPr>
          <w:rFonts w:asciiTheme="majorHAnsi" w:hAnsiTheme="majorHAnsi" w:cstheme="majorHAnsi"/>
          <w:b/>
          <w:color w:val="002060"/>
          <w:sz w:val="32"/>
          <w:szCs w:val="32"/>
        </w:rPr>
      </w:pPr>
      <w:r>
        <w:rPr>
          <w:rFonts w:asciiTheme="majorHAnsi" w:hAnsiTheme="majorHAnsi" w:cstheme="majorHAnsi"/>
          <w:b/>
          <w:color w:val="002060"/>
          <w:sz w:val="32"/>
          <w:szCs w:val="32"/>
        </w:rPr>
        <w:t>Youth Intern</w:t>
      </w:r>
    </w:p>
    <w:p w:rsidR="008A0C95" w:rsidRPr="0084649E" w:rsidRDefault="008A0C95" w:rsidP="00C760A3">
      <w:pPr>
        <w:spacing w:after="0" w:line="240" w:lineRule="auto"/>
        <w:contextualSpacing/>
        <w:rPr>
          <w:rFonts w:asciiTheme="majorHAnsi" w:hAnsiTheme="majorHAnsi" w:cstheme="majorHAnsi"/>
          <w:b/>
          <w:color w:val="002060"/>
        </w:rPr>
      </w:pPr>
    </w:p>
    <w:p w:rsidR="008A0C95" w:rsidRPr="00C760A3" w:rsidRDefault="00C02B67" w:rsidP="00C760A3">
      <w:pPr>
        <w:spacing w:after="120" w:line="240" w:lineRule="auto"/>
        <w:contextualSpacing/>
        <w:rPr>
          <w:rFonts w:asciiTheme="majorHAnsi" w:hAnsiTheme="majorHAnsi" w:cstheme="majorHAnsi"/>
          <w:b/>
          <w:color w:val="002060"/>
          <w:sz w:val="24"/>
          <w:szCs w:val="24"/>
        </w:rPr>
      </w:pPr>
      <w:r w:rsidRPr="00C760A3">
        <w:rPr>
          <w:rFonts w:asciiTheme="majorHAnsi" w:hAnsiTheme="majorHAnsi" w:cstheme="majorHAnsi"/>
          <w:b/>
          <w:color w:val="002060"/>
          <w:sz w:val="24"/>
          <w:szCs w:val="24"/>
        </w:rPr>
        <w:t>Job title:</w:t>
      </w:r>
      <w:r w:rsidRPr="00C760A3">
        <w:rPr>
          <w:rFonts w:asciiTheme="majorHAnsi" w:hAnsiTheme="majorHAnsi" w:cstheme="majorHAnsi"/>
          <w:b/>
          <w:color w:val="002060"/>
          <w:sz w:val="24"/>
          <w:szCs w:val="24"/>
        </w:rPr>
        <w:tab/>
      </w:r>
      <w:r w:rsidRPr="00C760A3">
        <w:rPr>
          <w:rFonts w:asciiTheme="majorHAnsi" w:hAnsiTheme="majorHAnsi" w:cstheme="majorHAnsi"/>
          <w:b/>
          <w:color w:val="002060"/>
          <w:sz w:val="24"/>
          <w:szCs w:val="24"/>
        </w:rPr>
        <w:tab/>
        <w:t>Youth Intern</w:t>
      </w:r>
    </w:p>
    <w:p w:rsidR="008A0C95" w:rsidRPr="00C760A3" w:rsidRDefault="00C02B67" w:rsidP="00C760A3">
      <w:pPr>
        <w:spacing w:after="120" w:line="240" w:lineRule="auto"/>
        <w:ind w:left="2160" w:hanging="2160"/>
        <w:contextualSpacing/>
        <w:rPr>
          <w:rFonts w:asciiTheme="majorHAnsi" w:hAnsiTheme="majorHAnsi" w:cstheme="majorHAnsi"/>
          <w:b/>
          <w:color w:val="002060"/>
          <w:sz w:val="24"/>
          <w:szCs w:val="24"/>
        </w:rPr>
      </w:pPr>
      <w:r w:rsidRPr="00C760A3">
        <w:rPr>
          <w:rFonts w:asciiTheme="majorHAnsi" w:hAnsiTheme="majorHAnsi" w:cstheme="majorHAnsi"/>
          <w:b/>
          <w:color w:val="002060"/>
          <w:sz w:val="24"/>
          <w:szCs w:val="24"/>
        </w:rPr>
        <w:t>Location:</w:t>
      </w:r>
      <w:r w:rsidRPr="00C760A3">
        <w:rPr>
          <w:rFonts w:asciiTheme="majorHAnsi" w:hAnsiTheme="majorHAnsi" w:cstheme="majorHAnsi"/>
          <w:b/>
          <w:color w:val="002060"/>
          <w:sz w:val="24"/>
          <w:szCs w:val="24"/>
        </w:rPr>
        <w:tab/>
        <w:t xml:space="preserve">UNFPA Bangladesh, IDB </w:t>
      </w:r>
      <w:proofErr w:type="spellStart"/>
      <w:r w:rsidRPr="00C760A3">
        <w:rPr>
          <w:rFonts w:asciiTheme="majorHAnsi" w:hAnsiTheme="majorHAnsi" w:cstheme="majorHAnsi"/>
          <w:b/>
          <w:color w:val="002060"/>
          <w:sz w:val="24"/>
          <w:szCs w:val="24"/>
        </w:rPr>
        <w:t>Bhaban</w:t>
      </w:r>
      <w:proofErr w:type="spellEnd"/>
      <w:r w:rsidRPr="00C760A3">
        <w:rPr>
          <w:rFonts w:asciiTheme="majorHAnsi" w:hAnsiTheme="majorHAnsi" w:cstheme="majorHAnsi"/>
          <w:b/>
          <w:color w:val="002060"/>
          <w:sz w:val="24"/>
          <w:szCs w:val="24"/>
        </w:rPr>
        <w:t xml:space="preserve"> (15th Floor), E-8/A, Begum </w:t>
      </w:r>
      <w:proofErr w:type="spellStart"/>
      <w:r w:rsidRPr="00C760A3">
        <w:rPr>
          <w:rFonts w:asciiTheme="majorHAnsi" w:hAnsiTheme="majorHAnsi" w:cstheme="majorHAnsi"/>
          <w:b/>
          <w:color w:val="002060"/>
          <w:sz w:val="24"/>
          <w:szCs w:val="24"/>
        </w:rPr>
        <w:t>Rokeya</w:t>
      </w:r>
      <w:proofErr w:type="spellEnd"/>
      <w:r w:rsidRPr="00C760A3">
        <w:rPr>
          <w:rFonts w:asciiTheme="majorHAnsi" w:hAnsiTheme="majorHAnsi" w:cstheme="majorHAnsi"/>
          <w:b/>
          <w:color w:val="002060"/>
          <w:sz w:val="24"/>
          <w:szCs w:val="24"/>
        </w:rPr>
        <w:t xml:space="preserve"> </w:t>
      </w:r>
      <w:proofErr w:type="spellStart"/>
      <w:proofErr w:type="gramStart"/>
      <w:r w:rsidRPr="00C760A3">
        <w:rPr>
          <w:rFonts w:asciiTheme="majorHAnsi" w:hAnsiTheme="majorHAnsi" w:cstheme="majorHAnsi"/>
          <w:b/>
          <w:color w:val="002060"/>
          <w:sz w:val="24"/>
          <w:szCs w:val="24"/>
        </w:rPr>
        <w:t>Sharani</w:t>
      </w:r>
      <w:proofErr w:type="spellEnd"/>
      <w:r w:rsidRPr="00C760A3">
        <w:rPr>
          <w:rFonts w:asciiTheme="majorHAnsi" w:hAnsiTheme="majorHAnsi" w:cstheme="majorHAnsi"/>
          <w:b/>
          <w:color w:val="002060"/>
          <w:sz w:val="24"/>
          <w:szCs w:val="24"/>
        </w:rPr>
        <w:t xml:space="preserve">, </w:t>
      </w:r>
      <w:r w:rsidR="00C760A3">
        <w:rPr>
          <w:rFonts w:asciiTheme="majorHAnsi" w:hAnsiTheme="majorHAnsi" w:cstheme="majorHAnsi"/>
          <w:b/>
          <w:color w:val="002060"/>
          <w:sz w:val="24"/>
          <w:szCs w:val="24"/>
        </w:rPr>
        <w:t xml:space="preserve"> </w:t>
      </w:r>
      <w:r w:rsidRPr="00C760A3">
        <w:rPr>
          <w:rFonts w:asciiTheme="majorHAnsi" w:hAnsiTheme="majorHAnsi" w:cstheme="majorHAnsi"/>
          <w:b/>
          <w:color w:val="002060"/>
          <w:sz w:val="24"/>
          <w:szCs w:val="24"/>
        </w:rPr>
        <w:t>Sher</w:t>
      </w:r>
      <w:proofErr w:type="gramEnd"/>
      <w:r w:rsidRPr="00C760A3">
        <w:rPr>
          <w:rFonts w:asciiTheme="majorHAnsi" w:hAnsiTheme="majorHAnsi" w:cstheme="majorHAnsi"/>
          <w:b/>
          <w:color w:val="002060"/>
          <w:sz w:val="24"/>
          <w:szCs w:val="24"/>
        </w:rPr>
        <w:t>-e-Bangla Nagar, Dhaka-1207, Bangladesh</w:t>
      </w:r>
    </w:p>
    <w:p w:rsidR="008A0C95" w:rsidRPr="00C760A3" w:rsidRDefault="008A2D17" w:rsidP="00C760A3">
      <w:pPr>
        <w:spacing w:after="120" w:line="240" w:lineRule="auto"/>
        <w:contextualSpacing/>
        <w:rPr>
          <w:rFonts w:asciiTheme="majorHAnsi" w:hAnsiTheme="majorHAnsi" w:cstheme="majorHAnsi"/>
          <w:b/>
          <w:color w:val="002060"/>
          <w:sz w:val="24"/>
          <w:szCs w:val="24"/>
        </w:rPr>
      </w:pPr>
      <w:r w:rsidRPr="00C760A3">
        <w:rPr>
          <w:rFonts w:asciiTheme="majorHAnsi" w:hAnsiTheme="majorHAnsi" w:cstheme="majorHAnsi"/>
          <w:b/>
          <w:color w:val="002060"/>
          <w:sz w:val="24"/>
          <w:szCs w:val="24"/>
        </w:rPr>
        <w:t>Full/Pat-time:</w:t>
      </w:r>
      <w:r w:rsidRPr="00C760A3">
        <w:rPr>
          <w:rFonts w:asciiTheme="majorHAnsi" w:hAnsiTheme="majorHAnsi" w:cstheme="majorHAnsi"/>
          <w:b/>
          <w:color w:val="002060"/>
          <w:sz w:val="24"/>
          <w:szCs w:val="24"/>
        </w:rPr>
        <w:tab/>
      </w:r>
      <w:r w:rsidRPr="00C760A3">
        <w:rPr>
          <w:rFonts w:asciiTheme="majorHAnsi" w:hAnsiTheme="majorHAnsi" w:cstheme="majorHAnsi"/>
          <w:b/>
          <w:color w:val="002060"/>
          <w:sz w:val="24"/>
          <w:szCs w:val="24"/>
        </w:rPr>
        <w:tab/>
        <w:t>Full-time (approximately 40 hours per week)</w:t>
      </w:r>
    </w:p>
    <w:p w:rsidR="008A0C95" w:rsidRPr="00C760A3" w:rsidRDefault="008A2D17" w:rsidP="00C760A3">
      <w:pPr>
        <w:spacing w:after="120" w:line="240" w:lineRule="auto"/>
        <w:contextualSpacing/>
        <w:rPr>
          <w:rFonts w:asciiTheme="majorHAnsi" w:hAnsiTheme="majorHAnsi" w:cstheme="majorHAnsi"/>
          <w:b/>
          <w:color w:val="002060"/>
          <w:sz w:val="24"/>
          <w:szCs w:val="24"/>
        </w:rPr>
      </w:pPr>
      <w:r w:rsidRPr="00C760A3">
        <w:rPr>
          <w:rFonts w:asciiTheme="majorHAnsi" w:hAnsiTheme="majorHAnsi" w:cstheme="majorHAnsi"/>
          <w:b/>
          <w:color w:val="002060"/>
          <w:sz w:val="24"/>
          <w:szCs w:val="24"/>
        </w:rPr>
        <w:t>Duration:</w:t>
      </w:r>
      <w:r w:rsidRPr="00C760A3">
        <w:rPr>
          <w:rFonts w:asciiTheme="majorHAnsi" w:hAnsiTheme="majorHAnsi" w:cstheme="majorHAnsi"/>
          <w:b/>
          <w:color w:val="002060"/>
          <w:sz w:val="24"/>
          <w:szCs w:val="24"/>
        </w:rPr>
        <w:tab/>
      </w:r>
      <w:r w:rsidRPr="00C760A3">
        <w:rPr>
          <w:rFonts w:asciiTheme="majorHAnsi" w:hAnsiTheme="majorHAnsi" w:cstheme="majorHAnsi"/>
          <w:b/>
          <w:color w:val="002060"/>
          <w:sz w:val="24"/>
          <w:szCs w:val="24"/>
        </w:rPr>
        <w:tab/>
      </w:r>
      <w:r w:rsidR="00C02B67" w:rsidRPr="00C760A3">
        <w:rPr>
          <w:rFonts w:asciiTheme="majorHAnsi" w:hAnsiTheme="majorHAnsi" w:cstheme="majorHAnsi"/>
          <w:b/>
          <w:color w:val="002060"/>
          <w:sz w:val="24"/>
          <w:szCs w:val="24"/>
        </w:rPr>
        <w:t>4 months (September 1- December 31, 2021)</w:t>
      </w:r>
    </w:p>
    <w:p w:rsidR="008A0C95" w:rsidRPr="0084649E" w:rsidRDefault="008A2D17" w:rsidP="00C760A3">
      <w:pPr>
        <w:spacing w:after="120" w:line="240" w:lineRule="auto"/>
        <w:contextualSpacing/>
        <w:rPr>
          <w:rFonts w:asciiTheme="majorHAnsi" w:hAnsiTheme="majorHAnsi" w:cstheme="majorHAnsi"/>
          <w:b/>
          <w:color w:val="002060"/>
        </w:rPr>
      </w:pPr>
      <w:r w:rsidRPr="0084649E">
        <w:rPr>
          <w:rFonts w:asciiTheme="majorHAnsi" w:hAnsiTheme="majorHAnsi" w:cstheme="majorHAnsi"/>
          <w:b/>
          <w:color w:val="002060"/>
        </w:rPr>
        <w:t xml:space="preserve">  </w:t>
      </w:r>
    </w:p>
    <w:p w:rsidR="008A0C95" w:rsidRPr="0084649E" w:rsidRDefault="008A0C95" w:rsidP="00C760A3">
      <w:pPr>
        <w:spacing w:after="0" w:line="240" w:lineRule="auto"/>
        <w:contextualSpacing/>
        <w:rPr>
          <w:rFonts w:asciiTheme="majorHAnsi" w:hAnsiTheme="majorHAnsi" w:cstheme="majorHAnsi"/>
        </w:rPr>
      </w:pPr>
    </w:p>
    <w:p w:rsidR="008A0C95" w:rsidRPr="00C760A3" w:rsidRDefault="008A2D17" w:rsidP="00C760A3">
      <w:pPr>
        <w:spacing w:after="120" w:line="240" w:lineRule="auto"/>
        <w:contextualSpacing/>
        <w:rPr>
          <w:rFonts w:asciiTheme="majorHAnsi" w:hAnsiTheme="majorHAnsi" w:cstheme="majorHAnsi"/>
          <w:b/>
          <w:color w:val="002060"/>
          <w:sz w:val="24"/>
          <w:szCs w:val="24"/>
        </w:rPr>
      </w:pPr>
      <w:r w:rsidRPr="00C760A3">
        <w:rPr>
          <w:rFonts w:asciiTheme="majorHAnsi" w:hAnsiTheme="majorHAnsi" w:cstheme="majorHAnsi"/>
          <w:b/>
          <w:color w:val="002060"/>
          <w:sz w:val="24"/>
          <w:szCs w:val="24"/>
        </w:rPr>
        <w:t>The Position:</w:t>
      </w:r>
    </w:p>
    <w:p w:rsidR="00C760A3" w:rsidRPr="00C760A3" w:rsidRDefault="00C760A3" w:rsidP="00C760A3">
      <w:pPr>
        <w:spacing w:after="0" w:line="240" w:lineRule="auto"/>
        <w:contextualSpacing/>
        <w:jc w:val="both"/>
        <w:rPr>
          <w:rFonts w:asciiTheme="majorHAnsi" w:hAnsiTheme="majorHAnsi" w:cstheme="majorHAnsi"/>
        </w:rPr>
      </w:pPr>
    </w:p>
    <w:p w:rsidR="00C02B67" w:rsidRPr="00C760A3" w:rsidRDefault="00C02B67" w:rsidP="00C760A3">
      <w:pPr>
        <w:spacing w:after="0" w:line="240" w:lineRule="auto"/>
        <w:contextualSpacing/>
        <w:jc w:val="both"/>
        <w:rPr>
          <w:rFonts w:asciiTheme="majorHAnsi" w:hAnsiTheme="majorHAnsi" w:cstheme="majorHAnsi"/>
        </w:rPr>
      </w:pPr>
      <w:r w:rsidRPr="00C760A3">
        <w:rPr>
          <w:rFonts w:asciiTheme="majorHAnsi" w:hAnsiTheme="majorHAnsi" w:cstheme="majorHAnsi"/>
        </w:rPr>
        <w:t xml:space="preserve">Under the direct supervision of the Deputy Representative (for Task 1) and guided by </w:t>
      </w:r>
      <w:proofErr w:type="spellStart"/>
      <w:r w:rsidRPr="00C760A3">
        <w:rPr>
          <w:rFonts w:asciiTheme="majorHAnsi" w:hAnsiTheme="majorHAnsi" w:cstheme="majorHAnsi"/>
        </w:rPr>
        <w:t>Programme</w:t>
      </w:r>
      <w:proofErr w:type="spellEnd"/>
      <w:r w:rsidRPr="00C760A3">
        <w:rPr>
          <w:rFonts w:asciiTheme="majorHAnsi" w:hAnsiTheme="majorHAnsi" w:cstheme="majorHAnsi"/>
        </w:rPr>
        <w:t xml:space="preserve"> Specialist for Adolescents and Youth (for Task 2), the intern will support the </w:t>
      </w:r>
      <w:proofErr w:type="spellStart"/>
      <w:r w:rsidRPr="00C760A3">
        <w:rPr>
          <w:rFonts w:asciiTheme="majorHAnsi" w:hAnsiTheme="majorHAnsi" w:cstheme="majorHAnsi"/>
        </w:rPr>
        <w:t>Programme</w:t>
      </w:r>
      <w:proofErr w:type="spellEnd"/>
      <w:r w:rsidRPr="00C760A3">
        <w:rPr>
          <w:rFonts w:asciiTheme="majorHAnsi" w:hAnsiTheme="majorHAnsi" w:cstheme="majorHAnsi"/>
        </w:rPr>
        <w:t xml:space="preserve"> portfolio with specific focus on supporting coordination of CPAP equivalent development across </w:t>
      </w:r>
      <w:proofErr w:type="spellStart"/>
      <w:r w:rsidRPr="00C760A3">
        <w:rPr>
          <w:rFonts w:asciiTheme="majorHAnsi" w:hAnsiTheme="majorHAnsi" w:cstheme="majorHAnsi"/>
        </w:rPr>
        <w:t>programme</w:t>
      </w:r>
      <w:proofErr w:type="spellEnd"/>
      <w:r w:rsidRPr="00C760A3">
        <w:rPr>
          <w:rFonts w:asciiTheme="majorHAnsi" w:hAnsiTheme="majorHAnsi" w:cstheme="majorHAnsi"/>
        </w:rPr>
        <w:t xml:space="preserve"> units. She/he will support coordination of youth participation and empowerment initiative within the inter agency Youth working group and Youth Development Centers. </w:t>
      </w:r>
    </w:p>
    <w:p w:rsidR="00C02B67" w:rsidRPr="00C760A3" w:rsidRDefault="00C02B67" w:rsidP="00C760A3">
      <w:pPr>
        <w:spacing w:after="0" w:line="240" w:lineRule="auto"/>
        <w:contextualSpacing/>
        <w:jc w:val="both"/>
        <w:rPr>
          <w:rFonts w:asciiTheme="majorHAnsi" w:hAnsiTheme="majorHAnsi" w:cstheme="majorHAnsi"/>
        </w:rPr>
      </w:pPr>
    </w:p>
    <w:p w:rsidR="00C02B67" w:rsidRPr="00C760A3" w:rsidRDefault="00C02B67" w:rsidP="00C760A3">
      <w:pPr>
        <w:spacing w:after="0" w:line="240" w:lineRule="auto"/>
        <w:contextualSpacing/>
        <w:jc w:val="both"/>
        <w:rPr>
          <w:rFonts w:asciiTheme="majorHAnsi" w:hAnsiTheme="majorHAnsi" w:cstheme="majorHAnsi"/>
        </w:rPr>
      </w:pPr>
      <w:r w:rsidRPr="00C760A3">
        <w:rPr>
          <w:rFonts w:asciiTheme="majorHAnsi" w:hAnsiTheme="majorHAnsi" w:cstheme="majorHAnsi"/>
        </w:rPr>
        <w:t>A work plan for the duration of the Internship and learning opportunities will be agreed upon. Periodic progress meetings will lead to a beneficial environment for the Intern enhancing her/his skills and capacity in areas related to UNFPA’s mandate.</w:t>
      </w:r>
    </w:p>
    <w:p w:rsidR="008A0C95" w:rsidRPr="0084649E" w:rsidRDefault="00C02B67" w:rsidP="00C760A3">
      <w:pPr>
        <w:tabs>
          <w:tab w:val="left" w:pos="6530"/>
        </w:tabs>
        <w:spacing w:after="0" w:line="240" w:lineRule="auto"/>
        <w:contextualSpacing/>
        <w:rPr>
          <w:rFonts w:asciiTheme="majorHAnsi" w:hAnsiTheme="majorHAnsi" w:cstheme="majorHAnsi"/>
        </w:rPr>
      </w:pPr>
      <w:r w:rsidRPr="0084649E">
        <w:rPr>
          <w:rFonts w:asciiTheme="majorHAnsi" w:hAnsiTheme="majorHAnsi" w:cstheme="majorHAnsi"/>
        </w:rPr>
        <w:tab/>
      </w:r>
    </w:p>
    <w:p w:rsidR="008A0C95" w:rsidRPr="0084649E" w:rsidRDefault="008A2D17" w:rsidP="00C760A3">
      <w:pPr>
        <w:spacing w:after="120" w:line="240" w:lineRule="auto"/>
        <w:contextualSpacing/>
        <w:rPr>
          <w:rFonts w:asciiTheme="majorHAnsi" w:hAnsiTheme="majorHAnsi" w:cstheme="majorHAnsi"/>
          <w:color w:val="002060"/>
          <w:sz w:val="24"/>
          <w:szCs w:val="24"/>
        </w:rPr>
      </w:pPr>
      <w:r w:rsidRPr="0084649E">
        <w:rPr>
          <w:rFonts w:asciiTheme="majorHAnsi" w:hAnsiTheme="majorHAnsi" w:cstheme="majorHAnsi"/>
          <w:b/>
          <w:color w:val="002060"/>
          <w:sz w:val="24"/>
          <w:szCs w:val="24"/>
        </w:rPr>
        <w:t>About UNFPA and How You Can Make a Difference:</w:t>
      </w:r>
    </w:p>
    <w:p w:rsidR="00C760A3" w:rsidRDefault="00C760A3" w:rsidP="00C760A3">
      <w:pPr>
        <w:spacing w:after="120" w:line="240" w:lineRule="auto"/>
        <w:contextualSpacing/>
        <w:jc w:val="both"/>
        <w:rPr>
          <w:rFonts w:asciiTheme="majorHAnsi" w:hAnsiTheme="majorHAnsi" w:cstheme="majorHAnsi"/>
          <w:color w:val="0000CC"/>
        </w:rPr>
      </w:pPr>
    </w:p>
    <w:p w:rsidR="00C02B67" w:rsidRPr="00C760A3" w:rsidRDefault="00C02B67" w:rsidP="00C760A3">
      <w:pPr>
        <w:spacing w:after="120" w:line="240" w:lineRule="auto"/>
        <w:contextualSpacing/>
        <w:jc w:val="both"/>
        <w:rPr>
          <w:rFonts w:asciiTheme="majorHAnsi" w:hAnsiTheme="majorHAnsi" w:cstheme="majorHAnsi"/>
        </w:rPr>
      </w:pPr>
      <w:r w:rsidRPr="00C760A3">
        <w:rPr>
          <w:rFonts w:asciiTheme="majorHAnsi" w:hAnsiTheme="majorHAnsi" w:cstheme="majorHAnsi"/>
        </w:rPr>
        <w:t xml:space="preserve">UNFPA, the United Nations Population Fund, is the United Nations sexual and reproductive health agency. Our mission is to deliver a world where every pregnancy is wanted, every childbirth is safe and every young person's potential is fulfilled. UNFPA calls for the realization of reproductive rights for all and supports access to a wide range of sexual and reproductive health services – including voluntary family planning, maternal health care and comprehensive sexuality education.  </w:t>
      </w:r>
    </w:p>
    <w:p w:rsidR="00C760A3" w:rsidRPr="00C760A3" w:rsidRDefault="00C760A3" w:rsidP="00C760A3">
      <w:pPr>
        <w:spacing w:after="120" w:line="240" w:lineRule="auto"/>
        <w:contextualSpacing/>
        <w:jc w:val="both"/>
        <w:rPr>
          <w:rFonts w:asciiTheme="majorHAnsi" w:hAnsiTheme="majorHAnsi" w:cstheme="majorHAnsi"/>
        </w:rPr>
      </w:pPr>
    </w:p>
    <w:p w:rsidR="00C02B67" w:rsidRPr="00C760A3" w:rsidRDefault="00C02B67" w:rsidP="00C760A3">
      <w:pPr>
        <w:spacing w:after="120" w:line="240" w:lineRule="auto"/>
        <w:contextualSpacing/>
        <w:jc w:val="both"/>
        <w:rPr>
          <w:rFonts w:asciiTheme="majorHAnsi" w:hAnsiTheme="majorHAnsi" w:cstheme="majorHAnsi"/>
        </w:rPr>
      </w:pPr>
      <w:r w:rsidRPr="00C760A3">
        <w:rPr>
          <w:rFonts w:asciiTheme="majorHAnsi" w:hAnsiTheme="majorHAnsi" w:cstheme="majorHAnsi"/>
        </w:rPr>
        <w:t xml:space="preserve">UNFPA has been working in partnership with the Government of the People’s Republic of Bangladesh since 1974, providing technical and advisory services and support. The 9th Country </w:t>
      </w:r>
      <w:proofErr w:type="spellStart"/>
      <w:r w:rsidRPr="00C760A3">
        <w:rPr>
          <w:rFonts w:asciiTheme="majorHAnsi" w:hAnsiTheme="majorHAnsi" w:cstheme="majorHAnsi"/>
        </w:rPr>
        <w:t>Programme</w:t>
      </w:r>
      <w:proofErr w:type="spellEnd"/>
      <w:r w:rsidRPr="00C760A3">
        <w:rPr>
          <w:rFonts w:asciiTheme="majorHAnsi" w:hAnsiTheme="majorHAnsi" w:cstheme="majorHAnsi"/>
        </w:rPr>
        <w:t xml:space="preserve"> of UNFPA focus on below four areas:  1) Sexual and Reproductive Health and Rights focusing specifically on skilled birth attendance, emergency obstetric and neonatal care, family planning and maternal morbidities; 2) Adolescents and Youth focusing on ending child marriage, comprehensive sexuality education and life skills and access to sexual and reproductive health information and services; 3) Gender equality and prevention of Gender-based violence (GBV) focusing on changing harmful gender norms and building the capacities of national institutions to prevent and address GBV; and 4) Placing people at the </w:t>
      </w:r>
      <w:proofErr w:type="spellStart"/>
      <w:r w:rsidRPr="00C760A3">
        <w:rPr>
          <w:rFonts w:asciiTheme="majorHAnsi" w:hAnsiTheme="majorHAnsi" w:cstheme="majorHAnsi"/>
        </w:rPr>
        <w:t>centre</w:t>
      </w:r>
      <w:proofErr w:type="spellEnd"/>
      <w:r w:rsidRPr="00C760A3">
        <w:rPr>
          <w:rFonts w:asciiTheme="majorHAnsi" w:hAnsiTheme="majorHAnsi" w:cstheme="majorHAnsi"/>
        </w:rPr>
        <w:t xml:space="preserve"> of developing applying data to drive policies, budgeting and programming.</w:t>
      </w:r>
    </w:p>
    <w:p w:rsidR="00C760A3" w:rsidRPr="00C760A3" w:rsidRDefault="00C760A3" w:rsidP="00C760A3">
      <w:pPr>
        <w:spacing w:after="120" w:line="240" w:lineRule="auto"/>
        <w:contextualSpacing/>
        <w:jc w:val="both"/>
        <w:rPr>
          <w:rFonts w:asciiTheme="majorHAnsi" w:hAnsiTheme="majorHAnsi" w:cstheme="majorHAnsi"/>
        </w:rPr>
      </w:pPr>
    </w:p>
    <w:p w:rsidR="00C02B67" w:rsidRPr="00C760A3" w:rsidRDefault="00C02B67" w:rsidP="00C760A3">
      <w:pPr>
        <w:spacing w:after="120" w:line="240" w:lineRule="auto"/>
        <w:contextualSpacing/>
        <w:jc w:val="both"/>
        <w:rPr>
          <w:rFonts w:asciiTheme="majorHAnsi" w:hAnsiTheme="majorHAnsi" w:cstheme="majorHAnsi"/>
        </w:rPr>
      </w:pPr>
      <w:r w:rsidRPr="00C760A3">
        <w:rPr>
          <w:rFonts w:asciiTheme="majorHAnsi" w:hAnsiTheme="majorHAnsi" w:cstheme="majorHAnsi"/>
        </w:rPr>
        <w:t xml:space="preserve">Guided by the global youth strategy “My body, </w:t>
      </w:r>
      <w:proofErr w:type="gramStart"/>
      <w:r w:rsidRPr="00C760A3">
        <w:rPr>
          <w:rFonts w:asciiTheme="majorHAnsi" w:hAnsiTheme="majorHAnsi" w:cstheme="majorHAnsi"/>
        </w:rPr>
        <w:t>My</w:t>
      </w:r>
      <w:proofErr w:type="gramEnd"/>
      <w:r w:rsidRPr="00C760A3">
        <w:rPr>
          <w:rFonts w:asciiTheme="majorHAnsi" w:hAnsiTheme="majorHAnsi" w:cstheme="majorHAnsi"/>
        </w:rPr>
        <w:t xml:space="preserve"> life and My world”, UNFPA promotes youth participation and empowerment throughout its operation and programming. As such, UNFPA carries out internship </w:t>
      </w:r>
      <w:proofErr w:type="spellStart"/>
      <w:r w:rsidRPr="00C760A3">
        <w:rPr>
          <w:rFonts w:asciiTheme="majorHAnsi" w:hAnsiTheme="majorHAnsi" w:cstheme="majorHAnsi"/>
        </w:rPr>
        <w:t>programme</w:t>
      </w:r>
      <w:proofErr w:type="spellEnd"/>
      <w:r w:rsidRPr="00C760A3">
        <w:rPr>
          <w:rFonts w:asciiTheme="majorHAnsi" w:hAnsiTheme="majorHAnsi" w:cstheme="majorHAnsi"/>
        </w:rPr>
        <w:t xml:space="preserve"> which offers youth valuable work experience and helps enhance their professional skills, while allowing prospective employers to see the contribution a young person can make to UNFPA’s mandate. </w:t>
      </w:r>
    </w:p>
    <w:p w:rsidR="00C02B67" w:rsidRPr="0084649E" w:rsidRDefault="00C02B67" w:rsidP="00C760A3">
      <w:pPr>
        <w:spacing w:after="120" w:line="240" w:lineRule="auto"/>
        <w:contextualSpacing/>
        <w:rPr>
          <w:rFonts w:asciiTheme="majorHAnsi" w:hAnsiTheme="majorHAnsi" w:cstheme="majorHAnsi"/>
        </w:rPr>
      </w:pPr>
    </w:p>
    <w:p w:rsidR="008A0C95" w:rsidRPr="0084649E" w:rsidRDefault="008A2D17" w:rsidP="00C760A3">
      <w:pPr>
        <w:spacing w:after="120" w:line="240" w:lineRule="auto"/>
        <w:contextualSpacing/>
        <w:rPr>
          <w:rFonts w:asciiTheme="majorHAnsi" w:hAnsiTheme="majorHAnsi" w:cstheme="majorHAnsi"/>
          <w:b/>
          <w:color w:val="002060"/>
          <w:sz w:val="24"/>
          <w:szCs w:val="24"/>
        </w:rPr>
      </w:pPr>
      <w:r w:rsidRPr="0084649E">
        <w:rPr>
          <w:rFonts w:asciiTheme="majorHAnsi" w:hAnsiTheme="majorHAnsi" w:cstheme="majorHAnsi"/>
          <w:b/>
          <w:color w:val="002060"/>
          <w:sz w:val="24"/>
          <w:szCs w:val="24"/>
        </w:rPr>
        <w:lastRenderedPageBreak/>
        <w:t>You would be responsible for:</w:t>
      </w:r>
    </w:p>
    <w:p w:rsidR="00C760A3" w:rsidRDefault="00C760A3" w:rsidP="00C760A3">
      <w:pPr>
        <w:spacing w:after="0" w:line="240" w:lineRule="auto"/>
        <w:contextualSpacing/>
        <w:jc w:val="both"/>
        <w:rPr>
          <w:rFonts w:asciiTheme="majorHAnsi" w:hAnsiTheme="majorHAnsi" w:cstheme="majorHAnsi"/>
          <w:color w:val="0000CC"/>
        </w:rPr>
      </w:pPr>
    </w:p>
    <w:p w:rsidR="0084649E" w:rsidRPr="00C760A3" w:rsidRDefault="0084649E" w:rsidP="00C760A3">
      <w:pPr>
        <w:spacing w:after="0" w:line="240" w:lineRule="auto"/>
        <w:contextualSpacing/>
        <w:jc w:val="both"/>
        <w:rPr>
          <w:rFonts w:asciiTheme="majorHAnsi" w:hAnsiTheme="majorHAnsi" w:cstheme="majorHAnsi"/>
        </w:rPr>
      </w:pPr>
      <w:r w:rsidRPr="00C760A3">
        <w:rPr>
          <w:rFonts w:asciiTheme="majorHAnsi" w:hAnsiTheme="majorHAnsi" w:cstheme="majorHAnsi"/>
        </w:rPr>
        <w:t xml:space="preserve">Task 1: </w:t>
      </w:r>
      <w:proofErr w:type="spellStart"/>
      <w:r w:rsidRPr="00C760A3">
        <w:rPr>
          <w:rFonts w:asciiTheme="majorHAnsi" w:hAnsiTheme="majorHAnsi" w:cstheme="majorHAnsi"/>
        </w:rPr>
        <w:t>Programme</w:t>
      </w:r>
      <w:proofErr w:type="spellEnd"/>
      <w:r w:rsidRPr="00C760A3">
        <w:rPr>
          <w:rFonts w:asciiTheme="majorHAnsi" w:hAnsiTheme="majorHAnsi" w:cstheme="majorHAnsi"/>
        </w:rPr>
        <w:t xml:space="preserve"> management and coordination portfolio:  </w:t>
      </w:r>
    </w:p>
    <w:p w:rsidR="0084649E" w:rsidRPr="00C760A3" w:rsidRDefault="0084649E" w:rsidP="00C760A3">
      <w:pPr>
        <w:spacing w:after="0" w:line="240" w:lineRule="auto"/>
        <w:contextualSpacing/>
        <w:jc w:val="both"/>
        <w:rPr>
          <w:rFonts w:asciiTheme="majorHAnsi" w:hAnsiTheme="majorHAnsi" w:cstheme="majorHAnsi"/>
        </w:rPr>
      </w:pPr>
    </w:p>
    <w:p w:rsidR="0084649E" w:rsidRPr="00C760A3" w:rsidRDefault="0084649E" w:rsidP="00C760A3">
      <w:pPr>
        <w:spacing w:after="0" w:line="240" w:lineRule="auto"/>
        <w:contextualSpacing/>
        <w:jc w:val="both"/>
        <w:rPr>
          <w:rFonts w:asciiTheme="majorHAnsi" w:hAnsiTheme="majorHAnsi" w:cstheme="majorHAnsi"/>
        </w:rPr>
      </w:pPr>
      <w:r w:rsidRPr="00C760A3">
        <w:rPr>
          <w:rFonts w:asciiTheme="majorHAnsi" w:hAnsiTheme="majorHAnsi" w:cstheme="majorHAnsi"/>
        </w:rPr>
        <w:t xml:space="preserve">Support coordination of development of CPAP equivalent document across all </w:t>
      </w:r>
      <w:proofErr w:type="spellStart"/>
      <w:r w:rsidRPr="00C760A3">
        <w:rPr>
          <w:rFonts w:asciiTheme="majorHAnsi" w:hAnsiTheme="majorHAnsi" w:cstheme="majorHAnsi"/>
        </w:rPr>
        <w:t>programme</w:t>
      </w:r>
      <w:proofErr w:type="spellEnd"/>
      <w:r w:rsidRPr="00C760A3">
        <w:rPr>
          <w:rFonts w:asciiTheme="majorHAnsi" w:hAnsiTheme="majorHAnsi" w:cstheme="majorHAnsi"/>
        </w:rPr>
        <w:t xml:space="preserve"> units; </w:t>
      </w:r>
    </w:p>
    <w:p w:rsidR="0084649E" w:rsidRPr="00C760A3" w:rsidRDefault="0084649E" w:rsidP="00C760A3">
      <w:pPr>
        <w:spacing w:after="0" w:line="240" w:lineRule="auto"/>
        <w:contextualSpacing/>
        <w:jc w:val="both"/>
        <w:rPr>
          <w:rFonts w:asciiTheme="majorHAnsi" w:hAnsiTheme="majorHAnsi" w:cstheme="majorHAnsi"/>
        </w:rPr>
      </w:pPr>
      <w:r w:rsidRPr="00C760A3">
        <w:rPr>
          <w:rFonts w:asciiTheme="majorHAnsi" w:hAnsiTheme="majorHAnsi" w:cstheme="majorHAnsi"/>
        </w:rPr>
        <w:t xml:space="preserve">Provide programming research support in the priority areas that it determined jointly by the supervisor; </w:t>
      </w:r>
    </w:p>
    <w:p w:rsidR="0084649E" w:rsidRPr="00C760A3" w:rsidRDefault="0084649E" w:rsidP="00C760A3">
      <w:pPr>
        <w:spacing w:after="0" w:line="240" w:lineRule="auto"/>
        <w:contextualSpacing/>
        <w:jc w:val="both"/>
        <w:rPr>
          <w:rFonts w:asciiTheme="majorHAnsi" w:hAnsiTheme="majorHAnsi" w:cstheme="majorHAnsi"/>
        </w:rPr>
      </w:pPr>
      <w:r w:rsidRPr="00C760A3">
        <w:rPr>
          <w:rFonts w:asciiTheme="majorHAnsi" w:hAnsiTheme="majorHAnsi" w:cstheme="majorHAnsi"/>
        </w:rPr>
        <w:t>Support inter-agency coordination programming work, namely UN Sustainable Development Cooperation Framework and its implementation plan;</w:t>
      </w:r>
    </w:p>
    <w:p w:rsidR="0084649E" w:rsidRPr="00C760A3" w:rsidRDefault="0084649E" w:rsidP="00C760A3">
      <w:pPr>
        <w:spacing w:after="0" w:line="240" w:lineRule="auto"/>
        <w:contextualSpacing/>
        <w:jc w:val="both"/>
        <w:rPr>
          <w:rFonts w:asciiTheme="majorHAnsi" w:hAnsiTheme="majorHAnsi" w:cstheme="majorHAnsi"/>
        </w:rPr>
      </w:pPr>
      <w:r w:rsidRPr="00C760A3">
        <w:rPr>
          <w:rFonts w:asciiTheme="majorHAnsi" w:hAnsiTheme="majorHAnsi" w:cstheme="majorHAnsi"/>
        </w:rPr>
        <w:t xml:space="preserve">Prepare necessary documents contributing to the development of CPAP equivalent.  </w:t>
      </w:r>
    </w:p>
    <w:p w:rsidR="0084649E" w:rsidRPr="00C760A3" w:rsidRDefault="0084649E" w:rsidP="00C760A3">
      <w:pPr>
        <w:spacing w:after="0" w:line="240" w:lineRule="auto"/>
        <w:contextualSpacing/>
        <w:jc w:val="both"/>
        <w:rPr>
          <w:rFonts w:asciiTheme="majorHAnsi" w:hAnsiTheme="majorHAnsi" w:cstheme="majorHAnsi"/>
        </w:rPr>
      </w:pPr>
      <w:r w:rsidRPr="00C760A3">
        <w:rPr>
          <w:rFonts w:asciiTheme="majorHAnsi" w:hAnsiTheme="majorHAnsi" w:cstheme="majorHAnsi"/>
        </w:rPr>
        <w:t xml:space="preserve">Task 2: Youth </w:t>
      </w:r>
      <w:proofErr w:type="spellStart"/>
      <w:r w:rsidRPr="00C760A3">
        <w:rPr>
          <w:rFonts w:asciiTheme="majorHAnsi" w:hAnsiTheme="majorHAnsi" w:cstheme="majorHAnsi"/>
        </w:rPr>
        <w:t>programme</w:t>
      </w:r>
      <w:proofErr w:type="spellEnd"/>
      <w:r w:rsidRPr="00C760A3">
        <w:rPr>
          <w:rFonts w:asciiTheme="majorHAnsi" w:hAnsiTheme="majorHAnsi" w:cstheme="majorHAnsi"/>
        </w:rPr>
        <w:t xml:space="preserve"> portfolio </w:t>
      </w:r>
    </w:p>
    <w:p w:rsidR="0084649E" w:rsidRPr="00C760A3" w:rsidRDefault="0084649E" w:rsidP="00C760A3">
      <w:pPr>
        <w:spacing w:after="0" w:line="240" w:lineRule="auto"/>
        <w:contextualSpacing/>
        <w:jc w:val="both"/>
        <w:rPr>
          <w:rFonts w:asciiTheme="majorHAnsi" w:hAnsiTheme="majorHAnsi" w:cstheme="majorHAnsi"/>
        </w:rPr>
      </w:pPr>
    </w:p>
    <w:p w:rsidR="0084649E" w:rsidRPr="00C760A3" w:rsidRDefault="0084649E" w:rsidP="00C760A3">
      <w:pPr>
        <w:spacing w:after="0" w:line="240" w:lineRule="auto"/>
        <w:contextualSpacing/>
        <w:jc w:val="both"/>
        <w:rPr>
          <w:rFonts w:asciiTheme="majorHAnsi" w:hAnsiTheme="majorHAnsi" w:cstheme="majorHAnsi"/>
        </w:rPr>
      </w:pPr>
      <w:r w:rsidRPr="00C760A3">
        <w:rPr>
          <w:rFonts w:asciiTheme="majorHAnsi" w:hAnsiTheme="majorHAnsi" w:cstheme="majorHAnsi"/>
        </w:rPr>
        <w:t xml:space="preserve">Support compiling best practices, lessons learnt, experiences and stories on youth participation and support in managing Youth coordination meetings;  </w:t>
      </w:r>
    </w:p>
    <w:p w:rsidR="0084649E" w:rsidRPr="00C760A3" w:rsidRDefault="0084649E" w:rsidP="00C760A3">
      <w:pPr>
        <w:spacing w:after="0" w:line="240" w:lineRule="auto"/>
        <w:contextualSpacing/>
        <w:jc w:val="both"/>
        <w:rPr>
          <w:rFonts w:asciiTheme="majorHAnsi" w:hAnsiTheme="majorHAnsi" w:cstheme="majorHAnsi"/>
        </w:rPr>
      </w:pPr>
      <w:r w:rsidRPr="00C760A3">
        <w:rPr>
          <w:rFonts w:asciiTheme="majorHAnsi" w:hAnsiTheme="majorHAnsi" w:cstheme="majorHAnsi"/>
        </w:rPr>
        <w:t xml:space="preserve">Engage with the Youth </w:t>
      </w:r>
      <w:proofErr w:type="spellStart"/>
      <w:r w:rsidRPr="00C760A3">
        <w:rPr>
          <w:rFonts w:asciiTheme="majorHAnsi" w:hAnsiTheme="majorHAnsi" w:cstheme="majorHAnsi"/>
        </w:rPr>
        <w:t>programme</w:t>
      </w:r>
      <w:proofErr w:type="spellEnd"/>
      <w:r w:rsidRPr="00C760A3">
        <w:rPr>
          <w:rFonts w:asciiTheme="majorHAnsi" w:hAnsiTheme="majorHAnsi" w:cstheme="majorHAnsi"/>
        </w:rPr>
        <w:t xml:space="preserve"> team in generating creative and innovative ideas to UNFPA’s Youth programming in general and Youth Development Centers in specific; </w:t>
      </w:r>
    </w:p>
    <w:p w:rsidR="0084649E" w:rsidRPr="00C760A3" w:rsidRDefault="0084649E" w:rsidP="00C760A3">
      <w:pPr>
        <w:spacing w:after="0" w:line="240" w:lineRule="auto"/>
        <w:contextualSpacing/>
        <w:jc w:val="both"/>
        <w:rPr>
          <w:rFonts w:asciiTheme="majorHAnsi" w:hAnsiTheme="majorHAnsi" w:cstheme="majorHAnsi"/>
        </w:rPr>
      </w:pPr>
      <w:r w:rsidRPr="00C760A3">
        <w:rPr>
          <w:rFonts w:asciiTheme="majorHAnsi" w:hAnsiTheme="majorHAnsi" w:cstheme="majorHAnsi"/>
        </w:rPr>
        <w:t xml:space="preserve">Assist in preparation of digital life skills education and comprehensive education programming knowledge resources, communications and background materials for internal and external use; and, </w:t>
      </w:r>
    </w:p>
    <w:p w:rsidR="0084649E" w:rsidRPr="00C760A3" w:rsidRDefault="0084649E" w:rsidP="00C760A3">
      <w:pPr>
        <w:spacing w:after="0" w:line="240" w:lineRule="auto"/>
        <w:contextualSpacing/>
        <w:jc w:val="both"/>
        <w:rPr>
          <w:rFonts w:asciiTheme="majorHAnsi" w:hAnsiTheme="majorHAnsi" w:cstheme="majorHAnsi"/>
        </w:rPr>
      </w:pPr>
      <w:r w:rsidRPr="00C760A3">
        <w:rPr>
          <w:rFonts w:asciiTheme="majorHAnsi" w:hAnsiTheme="majorHAnsi" w:cstheme="majorHAnsi"/>
        </w:rPr>
        <w:t>Participate in various meetings with UNFPA, with partners and other stakeholders and</w:t>
      </w:r>
    </w:p>
    <w:p w:rsidR="0084649E" w:rsidRPr="00C760A3" w:rsidRDefault="0084649E" w:rsidP="00C760A3">
      <w:pPr>
        <w:spacing w:after="0" w:line="240" w:lineRule="auto"/>
        <w:contextualSpacing/>
        <w:jc w:val="both"/>
        <w:rPr>
          <w:rFonts w:asciiTheme="majorHAnsi" w:hAnsiTheme="majorHAnsi" w:cstheme="majorHAnsi"/>
        </w:rPr>
      </w:pPr>
      <w:r w:rsidRPr="00C760A3">
        <w:rPr>
          <w:rFonts w:asciiTheme="majorHAnsi" w:hAnsiTheme="majorHAnsi" w:cstheme="majorHAnsi"/>
        </w:rPr>
        <w:t>prepare notes/meeting minutes;</w:t>
      </w:r>
    </w:p>
    <w:p w:rsidR="008A0C95" w:rsidRPr="0084649E" w:rsidRDefault="008A0C95" w:rsidP="00C760A3">
      <w:pPr>
        <w:spacing w:after="0" w:line="240" w:lineRule="auto"/>
        <w:contextualSpacing/>
        <w:rPr>
          <w:rFonts w:asciiTheme="majorHAnsi" w:hAnsiTheme="majorHAnsi" w:cstheme="majorHAnsi"/>
          <w:b/>
          <w:color w:val="002060"/>
          <w:sz w:val="24"/>
          <w:szCs w:val="24"/>
        </w:rPr>
      </w:pPr>
    </w:p>
    <w:p w:rsidR="008A0C95" w:rsidRPr="0084649E" w:rsidRDefault="008A2D17" w:rsidP="00C760A3">
      <w:pPr>
        <w:spacing w:after="120" w:line="240" w:lineRule="auto"/>
        <w:contextualSpacing/>
        <w:rPr>
          <w:rFonts w:asciiTheme="majorHAnsi" w:hAnsiTheme="majorHAnsi" w:cstheme="majorHAnsi"/>
          <w:b/>
          <w:color w:val="002060"/>
          <w:sz w:val="24"/>
          <w:szCs w:val="24"/>
        </w:rPr>
      </w:pPr>
      <w:r w:rsidRPr="0084649E">
        <w:rPr>
          <w:rFonts w:asciiTheme="majorHAnsi" w:hAnsiTheme="majorHAnsi" w:cstheme="majorHAnsi"/>
          <w:b/>
          <w:color w:val="002060"/>
          <w:sz w:val="24"/>
          <w:szCs w:val="24"/>
        </w:rPr>
        <w:t>You Have:</w:t>
      </w:r>
      <w:r w:rsidRPr="0084649E">
        <w:rPr>
          <w:rFonts w:ascii="Tahoma" w:eastAsia="MS Gothic" w:hAnsi="Tahoma" w:cs="Tahoma"/>
          <w:b/>
          <w:color w:val="002060"/>
          <w:sz w:val="24"/>
          <w:szCs w:val="24"/>
        </w:rPr>
        <w:t> </w:t>
      </w:r>
    </w:p>
    <w:p w:rsidR="0084649E" w:rsidRPr="0084649E" w:rsidRDefault="008A2D17" w:rsidP="00C760A3">
      <w:pPr>
        <w:spacing w:after="0" w:line="240" w:lineRule="auto"/>
        <w:contextualSpacing/>
        <w:rPr>
          <w:rFonts w:asciiTheme="majorHAnsi" w:hAnsiTheme="majorHAnsi" w:cstheme="majorHAnsi"/>
          <w:b/>
          <w:sz w:val="24"/>
          <w:szCs w:val="24"/>
        </w:rPr>
      </w:pPr>
      <w:r w:rsidRPr="0084649E">
        <w:rPr>
          <w:rFonts w:asciiTheme="majorHAnsi" w:hAnsiTheme="majorHAnsi" w:cstheme="majorHAnsi"/>
          <w:b/>
          <w:sz w:val="24"/>
          <w:szCs w:val="24"/>
        </w:rPr>
        <w:t xml:space="preserve">Your Education: </w:t>
      </w:r>
    </w:p>
    <w:p w:rsidR="0084649E" w:rsidRPr="0084649E" w:rsidRDefault="0084649E" w:rsidP="00C760A3">
      <w:pPr>
        <w:spacing w:after="0" w:line="240" w:lineRule="auto"/>
        <w:contextualSpacing/>
        <w:rPr>
          <w:rFonts w:asciiTheme="majorHAnsi" w:hAnsiTheme="majorHAnsi" w:cstheme="majorHAnsi"/>
          <w:b/>
          <w:sz w:val="24"/>
          <w:szCs w:val="24"/>
        </w:rPr>
      </w:pPr>
    </w:p>
    <w:p w:rsidR="008A0C95" w:rsidRPr="00C760A3" w:rsidRDefault="0084649E" w:rsidP="00C760A3">
      <w:pPr>
        <w:spacing w:after="0" w:line="240" w:lineRule="auto"/>
        <w:contextualSpacing/>
        <w:jc w:val="both"/>
        <w:rPr>
          <w:rFonts w:asciiTheme="majorHAnsi" w:hAnsiTheme="majorHAnsi" w:cstheme="majorHAnsi"/>
        </w:rPr>
      </w:pPr>
      <w:r w:rsidRPr="00C760A3">
        <w:rPr>
          <w:rFonts w:asciiTheme="majorHAnsi" w:hAnsiTheme="majorHAnsi" w:cstheme="majorHAnsi"/>
        </w:rPr>
        <w:t xml:space="preserve">The intern should be a fresh graduate within one year or currently enrolled in the final academic year of a first university degree </w:t>
      </w:r>
      <w:proofErr w:type="spellStart"/>
      <w:r w:rsidRPr="00C760A3">
        <w:rPr>
          <w:rFonts w:asciiTheme="majorHAnsi" w:hAnsiTheme="majorHAnsi" w:cstheme="majorHAnsi"/>
        </w:rPr>
        <w:t>programme</w:t>
      </w:r>
      <w:proofErr w:type="spellEnd"/>
      <w:r w:rsidRPr="00C760A3">
        <w:rPr>
          <w:rFonts w:asciiTheme="majorHAnsi" w:hAnsiTheme="majorHAnsi" w:cstheme="majorHAnsi"/>
        </w:rPr>
        <w:t xml:space="preserve"> or be enrolled in a postgraduate degree </w:t>
      </w:r>
      <w:proofErr w:type="spellStart"/>
      <w:r w:rsidRPr="00C760A3">
        <w:rPr>
          <w:rFonts w:asciiTheme="majorHAnsi" w:hAnsiTheme="majorHAnsi" w:cstheme="majorHAnsi"/>
        </w:rPr>
        <w:t>programme</w:t>
      </w:r>
      <w:proofErr w:type="spellEnd"/>
      <w:r w:rsidRPr="00C760A3">
        <w:rPr>
          <w:rFonts w:asciiTheme="majorHAnsi" w:hAnsiTheme="majorHAnsi" w:cstheme="majorHAnsi"/>
        </w:rPr>
        <w:t xml:space="preserve"> (such as a master’s </w:t>
      </w:r>
      <w:proofErr w:type="spellStart"/>
      <w:r w:rsidRPr="00C760A3">
        <w:rPr>
          <w:rFonts w:asciiTheme="majorHAnsi" w:hAnsiTheme="majorHAnsi" w:cstheme="majorHAnsi"/>
        </w:rPr>
        <w:t>programme</w:t>
      </w:r>
      <w:proofErr w:type="spellEnd"/>
      <w:r w:rsidRPr="00C760A3">
        <w:rPr>
          <w:rFonts w:asciiTheme="majorHAnsi" w:hAnsiTheme="majorHAnsi" w:cstheme="majorHAnsi"/>
        </w:rPr>
        <w:t xml:space="preserve">, or higher); Preferred areas of studies are international development, social sciences, gender studies, humanitarian studies, or other similar subject at the university level. </w:t>
      </w:r>
    </w:p>
    <w:p w:rsidR="0084649E" w:rsidRPr="0084649E" w:rsidRDefault="0084649E" w:rsidP="00C760A3">
      <w:pPr>
        <w:spacing w:after="0" w:line="240" w:lineRule="auto"/>
        <w:contextualSpacing/>
        <w:rPr>
          <w:rFonts w:asciiTheme="majorHAnsi" w:hAnsiTheme="majorHAnsi" w:cstheme="majorHAnsi"/>
          <w:b/>
          <w:sz w:val="24"/>
          <w:szCs w:val="24"/>
        </w:rPr>
      </w:pPr>
    </w:p>
    <w:p w:rsidR="008A0C95" w:rsidRPr="00C760A3" w:rsidRDefault="008A2D17" w:rsidP="00C760A3">
      <w:pPr>
        <w:spacing w:after="0" w:line="240" w:lineRule="auto"/>
        <w:contextualSpacing/>
        <w:rPr>
          <w:rFonts w:asciiTheme="majorHAnsi" w:hAnsiTheme="majorHAnsi" w:cstheme="majorHAnsi"/>
          <w:b/>
          <w:sz w:val="24"/>
          <w:szCs w:val="24"/>
        </w:rPr>
      </w:pPr>
      <w:r w:rsidRPr="0084649E">
        <w:rPr>
          <w:rFonts w:asciiTheme="majorHAnsi" w:hAnsiTheme="majorHAnsi" w:cstheme="majorHAnsi"/>
          <w:b/>
          <w:sz w:val="24"/>
          <w:szCs w:val="24"/>
        </w:rPr>
        <w:t xml:space="preserve">Your Experiences: </w:t>
      </w:r>
    </w:p>
    <w:p w:rsidR="0084649E" w:rsidRPr="00C760A3" w:rsidRDefault="0084649E" w:rsidP="00C760A3">
      <w:pPr>
        <w:pStyle w:val="ListParagraph"/>
        <w:numPr>
          <w:ilvl w:val="0"/>
          <w:numId w:val="4"/>
        </w:numPr>
        <w:spacing w:after="0" w:line="240" w:lineRule="auto"/>
        <w:jc w:val="both"/>
        <w:rPr>
          <w:rFonts w:asciiTheme="majorHAnsi" w:hAnsiTheme="majorHAnsi" w:cstheme="majorHAnsi"/>
        </w:rPr>
      </w:pPr>
      <w:r w:rsidRPr="00C760A3">
        <w:rPr>
          <w:rFonts w:asciiTheme="majorHAnsi" w:hAnsiTheme="majorHAnsi" w:cstheme="majorHAnsi"/>
        </w:rPr>
        <w:t xml:space="preserve">Excellent communication skills (written and oral) in English;   </w:t>
      </w:r>
    </w:p>
    <w:p w:rsidR="0084649E" w:rsidRPr="00C760A3" w:rsidRDefault="0084649E" w:rsidP="00C760A3">
      <w:pPr>
        <w:pStyle w:val="ListParagraph"/>
        <w:numPr>
          <w:ilvl w:val="0"/>
          <w:numId w:val="4"/>
        </w:numPr>
        <w:spacing w:after="0" w:line="240" w:lineRule="auto"/>
        <w:jc w:val="both"/>
        <w:rPr>
          <w:rFonts w:asciiTheme="majorHAnsi" w:hAnsiTheme="majorHAnsi" w:cstheme="majorHAnsi"/>
        </w:rPr>
      </w:pPr>
      <w:r w:rsidRPr="00C760A3">
        <w:rPr>
          <w:rFonts w:asciiTheme="majorHAnsi" w:hAnsiTheme="majorHAnsi" w:cstheme="majorHAnsi"/>
        </w:rPr>
        <w:t>Strong research and writing skills, with strong analytical skills and creative thinking;</w:t>
      </w:r>
    </w:p>
    <w:p w:rsidR="0084649E" w:rsidRPr="00C760A3" w:rsidRDefault="0084649E" w:rsidP="00C760A3">
      <w:pPr>
        <w:pStyle w:val="ListParagraph"/>
        <w:numPr>
          <w:ilvl w:val="0"/>
          <w:numId w:val="4"/>
        </w:numPr>
        <w:spacing w:after="0" w:line="240" w:lineRule="auto"/>
        <w:jc w:val="both"/>
        <w:rPr>
          <w:rFonts w:asciiTheme="majorHAnsi" w:hAnsiTheme="majorHAnsi" w:cstheme="majorHAnsi"/>
        </w:rPr>
      </w:pPr>
      <w:r w:rsidRPr="00C760A3">
        <w:rPr>
          <w:rFonts w:asciiTheme="majorHAnsi" w:hAnsiTheme="majorHAnsi" w:cstheme="majorHAnsi"/>
        </w:rPr>
        <w:t xml:space="preserve">Initiative, sound judgment and demonstrated ability to work harmoniously with staff members of different national and cultural backgrounds; </w:t>
      </w:r>
    </w:p>
    <w:p w:rsidR="0084649E" w:rsidRPr="00C760A3" w:rsidRDefault="0084649E" w:rsidP="00C760A3">
      <w:pPr>
        <w:pStyle w:val="ListParagraph"/>
        <w:numPr>
          <w:ilvl w:val="0"/>
          <w:numId w:val="4"/>
        </w:numPr>
        <w:spacing w:after="0" w:line="240" w:lineRule="auto"/>
        <w:jc w:val="both"/>
        <w:rPr>
          <w:rFonts w:asciiTheme="majorHAnsi" w:hAnsiTheme="majorHAnsi" w:cstheme="majorHAnsi"/>
        </w:rPr>
      </w:pPr>
      <w:r w:rsidRPr="00C760A3">
        <w:rPr>
          <w:rFonts w:asciiTheme="majorHAnsi" w:hAnsiTheme="majorHAnsi" w:cstheme="majorHAnsi"/>
        </w:rPr>
        <w:t>Previous volunteer experience from the non-profit sector or engagement with youth groups is an advantage.</w:t>
      </w:r>
    </w:p>
    <w:p w:rsidR="008A0C95" w:rsidRPr="0084649E" w:rsidRDefault="008A0C95" w:rsidP="00C760A3">
      <w:pPr>
        <w:spacing w:after="0" w:line="240" w:lineRule="auto"/>
        <w:contextualSpacing/>
        <w:rPr>
          <w:rFonts w:asciiTheme="majorHAnsi" w:hAnsiTheme="majorHAnsi" w:cstheme="majorHAnsi"/>
          <w:b/>
        </w:rPr>
      </w:pPr>
    </w:p>
    <w:p w:rsidR="008A0C95" w:rsidRPr="0084649E" w:rsidRDefault="008A2D17" w:rsidP="00C760A3">
      <w:pPr>
        <w:pStyle w:val="Heading1"/>
        <w:spacing w:after="120"/>
        <w:contextualSpacing/>
        <w:rPr>
          <w:rFonts w:asciiTheme="majorHAnsi" w:eastAsia="Calibri" w:hAnsiTheme="majorHAnsi" w:cstheme="majorHAnsi"/>
          <w:color w:val="002060"/>
        </w:rPr>
      </w:pPr>
      <w:r w:rsidRPr="0084649E">
        <w:rPr>
          <w:rFonts w:asciiTheme="majorHAnsi" w:eastAsia="Calibri" w:hAnsiTheme="majorHAnsi" w:cstheme="majorHAnsi"/>
          <w:color w:val="002060"/>
        </w:rPr>
        <w:t>Learning Elements:</w:t>
      </w:r>
    </w:p>
    <w:p w:rsidR="0084649E" w:rsidRPr="0084649E" w:rsidRDefault="0084649E" w:rsidP="00C760A3">
      <w:pPr>
        <w:spacing w:after="0" w:line="240" w:lineRule="auto"/>
        <w:contextualSpacing/>
        <w:rPr>
          <w:rFonts w:asciiTheme="majorHAnsi" w:hAnsiTheme="majorHAnsi" w:cstheme="majorHAnsi"/>
        </w:rPr>
      </w:pPr>
      <w:r w:rsidRPr="0084649E">
        <w:rPr>
          <w:rFonts w:asciiTheme="majorHAnsi" w:hAnsiTheme="majorHAnsi" w:cstheme="majorHAnsi"/>
        </w:rPr>
        <w:t>Upon completion of the assignment, and depending on its duration, the Intern should be able to have:</w:t>
      </w:r>
    </w:p>
    <w:p w:rsidR="0084649E" w:rsidRPr="0084649E" w:rsidRDefault="0084649E" w:rsidP="00C760A3">
      <w:pPr>
        <w:pStyle w:val="ListParagraph"/>
        <w:numPr>
          <w:ilvl w:val="0"/>
          <w:numId w:val="5"/>
        </w:numPr>
        <w:spacing w:after="0" w:line="240" w:lineRule="auto"/>
        <w:rPr>
          <w:rFonts w:asciiTheme="majorHAnsi" w:hAnsiTheme="majorHAnsi" w:cstheme="majorHAnsi"/>
        </w:rPr>
      </w:pPr>
      <w:r w:rsidRPr="0084649E">
        <w:rPr>
          <w:rFonts w:asciiTheme="majorHAnsi" w:hAnsiTheme="majorHAnsi" w:cstheme="majorHAnsi"/>
        </w:rPr>
        <w:t>Increased understanding of UNFPA’s work and the UN system;</w:t>
      </w:r>
    </w:p>
    <w:p w:rsidR="0084649E" w:rsidRPr="0084649E" w:rsidRDefault="0084649E" w:rsidP="00C760A3">
      <w:pPr>
        <w:pStyle w:val="ListParagraph"/>
        <w:numPr>
          <w:ilvl w:val="0"/>
          <w:numId w:val="5"/>
        </w:numPr>
        <w:spacing w:after="0" w:line="240" w:lineRule="auto"/>
        <w:rPr>
          <w:rFonts w:asciiTheme="majorHAnsi" w:hAnsiTheme="majorHAnsi" w:cstheme="majorHAnsi"/>
        </w:rPr>
      </w:pPr>
      <w:r w:rsidRPr="0084649E">
        <w:rPr>
          <w:rFonts w:asciiTheme="majorHAnsi" w:hAnsiTheme="majorHAnsi" w:cstheme="majorHAnsi"/>
        </w:rPr>
        <w:t xml:space="preserve">Understand UNFPA </w:t>
      </w:r>
      <w:proofErr w:type="spellStart"/>
      <w:r w:rsidRPr="0084649E">
        <w:rPr>
          <w:rFonts w:asciiTheme="majorHAnsi" w:hAnsiTheme="majorHAnsi" w:cstheme="majorHAnsi"/>
        </w:rPr>
        <w:t>programme</w:t>
      </w:r>
      <w:proofErr w:type="spellEnd"/>
      <w:r w:rsidRPr="0084649E">
        <w:rPr>
          <w:rFonts w:asciiTheme="majorHAnsi" w:hAnsiTheme="majorHAnsi" w:cstheme="majorHAnsi"/>
        </w:rPr>
        <w:t xml:space="preserve"> design and delivery mechanisms;</w:t>
      </w:r>
    </w:p>
    <w:p w:rsidR="0084649E" w:rsidRPr="0084649E" w:rsidRDefault="0084649E" w:rsidP="00C760A3">
      <w:pPr>
        <w:pStyle w:val="ListParagraph"/>
        <w:numPr>
          <w:ilvl w:val="0"/>
          <w:numId w:val="5"/>
        </w:numPr>
        <w:spacing w:after="0" w:line="240" w:lineRule="auto"/>
        <w:rPr>
          <w:rFonts w:asciiTheme="majorHAnsi" w:hAnsiTheme="majorHAnsi" w:cstheme="majorHAnsi"/>
        </w:rPr>
      </w:pPr>
      <w:r w:rsidRPr="0084649E">
        <w:rPr>
          <w:rFonts w:asciiTheme="majorHAnsi" w:hAnsiTheme="majorHAnsi" w:cstheme="majorHAnsi"/>
        </w:rPr>
        <w:t>Learn UN technical language, working procedures, and coordination mechanisms;</w:t>
      </w:r>
    </w:p>
    <w:p w:rsidR="0084649E" w:rsidRPr="0084649E" w:rsidRDefault="0084649E" w:rsidP="00C760A3">
      <w:pPr>
        <w:pStyle w:val="ListParagraph"/>
        <w:numPr>
          <w:ilvl w:val="0"/>
          <w:numId w:val="5"/>
        </w:numPr>
        <w:spacing w:after="0" w:line="240" w:lineRule="auto"/>
        <w:rPr>
          <w:rFonts w:asciiTheme="majorHAnsi" w:hAnsiTheme="majorHAnsi" w:cstheme="majorHAnsi"/>
        </w:rPr>
      </w:pPr>
      <w:r w:rsidRPr="0084649E">
        <w:rPr>
          <w:rFonts w:asciiTheme="majorHAnsi" w:hAnsiTheme="majorHAnsi" w:cstheme="majorHAnsi"/>
        </w:rPr>
        <w:t>Work experience as a team member in a multicultural setting;</w:t>
      </w:r>
    </w:p>
    <w:p w:rsidR="0084649E" w:rsidRPr="0084649E" w:rsidRDefault="0084649E" w:rsidP="00C760A3">
      <w:pPr>
        <w:pStyle w:val="ListParagraph"/>
        <w:numPr>
          <w:ilvl w:val="0"/>
          <w:numId w:val="5"/>
        </w:numPr>
        <w:spacing w:after="0" w:line="240" w:lineRule="auto"/>
        <w:rPr>
          <w:rFonts w:asciiTheme="majorHAnsi" w:hAnsiTheme="majorHAnsi" w:cstheme="majorHAnsi"/>
        </w:rPr>
      </w:pPr>
      <w:r w:rsidRPr="0084649E">
        <w:rPr>
          <w:rFonts w:asciiTheme="majorHAnsi" w:hAnsiTheme="majorHAnsi" w:cstheme="majorHAnsi"/>
        </w:rPr>
        <w:t xml:space="preserve">Increased substantive knowledge of youth development in general and youth SRHR and Youth development in specific in Bangladesh; </w:t>
      </w:r>
    </w:p>
    <w:p w:rsidR="0084649E" w:rsidRPr="0084649E" w:rsidRDefault="0084649E" w:rsidP="00C760A3">
      <w:pPr>
        <w:pStyle w:val="ListParagraph"/>
        <w:numPr>
          <w:ilvl w:val="0"/>
          <w:numId w:val="5"/>
        </w:numPr>
        <w:spacing w:after="0" w:line="240" w:lineRule="auto"/>
        <w:rPr>
          <w:rFonts w:asciiTheme="majorHAnsi" w:hAnsiTheme="majorHAnsi" w:cstheme="majorHAnsi"/>
        </w:rPr>
      </w:pPr>
      <w:r w:rsidRPr="0084649E">
        <w:rPr>
          <w:rFonts w:asciiTheme="majorHAnsi" w:hAnsiTheme="majorHAnsi" w:cstheme="majorHAnsi"/>
        </w:rPr>
        <w:t xml:space="preserve">Increased knowledge related to </w:t>
      </w:r>
      <w:proofErr w:type="spellStart"/>
      <w:r w:rsidRPr="0084649E">
        <w:rPr>
          <w:rFonts w:asciiTheme="majorHAnsi" w:hAnsiTheme="majorHAnsi" w:cstheme="majorHAnsi"/>
        </w:rPr>
        <w:t>programme</w:t>
      </w:r>
      <w:proofErr w:type="spellEnd"/>
      <w:r w:rsidRPr="0084649E">
        <w:rPr>
          <w:rFonts w:asciiTheme="majorHAnsi" w:hAnsiTheme="majorHAnsi" w:cstheme="majorHAnsi"/>
        </w:rPr>
        <w:t xml:space="preserve"> implementation, documentation and management;</w:t>
      </w:r>
    </w:p>
    <w:p w:rsidR="0084649E" w:rsidRPr="0084649E" w:rsidRDefault="0084649E" w:rsidP="00C760A3">
      <w:pPr>
        <w:pStyle w:val="ListParagraph"/>
        <w:numPr>
          <w:ilvl w:val="0"/>
          <w:numId w:val="5"/>
        </w:numPr>
        <w:spacing w:after="0" w:line="240" w:lineRule="auto"/>
        <w:rPr>
          <w:rFonts w:asciiTheme="majorHAnsi" w:hAnsiTheme="majorHAnsi" w:cstheme="majorHAnsi"/>
        </w:rPr>
      </w:pPr>
      <w:r w:rsidRPr="0084649E">
        <w:rPr>
          <w:rFonts w:asciiTheme="majorHAnsi" w:hAnsiTheme="majorHAnsi" w:cstheme="majorHAnsi"/>
        </w:rPr>
        <w:t xml:space="preserve">Network with UN colleagues. </w:t>
      </w:r>
    </w:p>
    <w:p w:rsidR="008A0C95" w:rsidRPr="0084649E" w:rsidRDefault="008A0C95" w:rsidP="00C760A3">
      <w:pPr>
        <w:spacing w:after="0" w:line="240" w:lineRule="auto"/>
        <w:contextualSpacing/>
        <w:rPr>
          <w:rFonts w:asciiTheme="majorHAnsi" w:hAnsiTheme="majorHAnsi" w:cstheme="majorHAnsi"/>
          <w:b/>
          <w:color w:val="002060"/>
          <w:sz w:val="24"/>
          <w:szCs w:val="24"/>
        </w:rPr>
      </w:pPr>
    </w:p>
    <w:p w:rsidR="008A0C95" w:rsidRDefault="008A2D17" w:rsidP="00C760A3">
      <w:pPr>
        <w:spacing w:after="120" w:line="240" w:lineRule="auto"/>
        <w:contextualSpacing/>
        <w:rPr>
          <w:rFonts w:asciiTheme="majorHAnsi" w:hAnsiTheme="majorHAnsi" w:cstheme="majorHAnsi"/>
          <w:b/>
          <w:color w:val="002060"/>
          <w:sz w:val="24"/>
          <w:szCs w:val="24"/>
        </w:rPr>
      </w:pPr>
      <w:r w:rsidRPr="0084649E">
        <w:rPr>
          <w:rFonts w:asciiTheme="majorHAnsi" w:hAnsiTheme="majorHAnsi" w:cstheme="majorHAnsi"/>
          <w:b/>
          <w:color w:val="002060"/>
          <w:sz w:val="24"/>
          <w:szCs w:val="24"/>
        </w:rPr>
        <w:t>Financial Aspects:</w:t>
      </w:r>
    </w:p>
    <w:p w:rsidR="00C760A3" w:rsidRPr="0084649E" w:rsidRDefault="00C760A3" w:rsidP="00C760A3">
      <w:pPr>
        <w:spacing w:after="120" w:line="240" w:lineRule="auto"/>
        <w:contextualSpacing/>
        <w:rPr>
          <w:rFonts w:asciiTheme="majorHAnsi" w:hAnsiTheme="majorHAnsi" w:cstheme="majorHAnsi"/>
          <w:b/>
          <w:color w:val="002060"/>
          <w:sz w:val="24"/>
          <w:szCs w:val="24"/>
        </w:rPr>
      </w:pPr>
    </w:p>
    <w:p w:rsidR="008A0C95" w:rsidRPr="00C760A3" w:rsidRDefault="008A2D17" w:rsidP="00C760A3">
      <w:pPr>
        <w:spacing w:after="0" w:line="240" w:lineRule="auto"/>
        <w:contextualSpacing/>
        <w:jc w:val="both"/>
        <w:rPr>
          <w:rFonts w:asciiTheme="majorHAnsi" w:hAnsiTheme="majorHAnsi" w:cstheme="majorHAnsi"/>
        </w:rPr>
      </w:pPr>
      <w:bookmarkStart w:id="1" w:name="_heading=h.30j0zll" w:colFirst="0" w:colLast="0"/>
      <w:bookmarkEnd w:id="1"/>
      <w:r w:rsidRPr="00C760A3">
        <w:rPr>
          <w:rFonts w:asciiTheme="majorHAnsi" w:hAnsiTheme="majorHAnsi" w:cstheme="majorHAnsi"/>
        </w:rPr>
        <w:t xml:space="preserve">Interns do not receive a salary or any other form of remuneration from UNFPA. The costs associated with an intern's participation in the </w:t>
      </w:r>
      <w:proofErr w:type="spellStart"/>
      <w:r w:rsidRPr="00C760A3">
        <w:rPr>
          <w:rFonts w:asciiTheme="majorHAnsi" w:hAnsiTheme="majorHAnsi" w:cstheme="majorHAnsi"/>
        </w:rPr>
        <w:t>programme</w:t>
      </w:r>
      <w:proofErr w:type="spellEnd"/>
      <w:r w:rsidRPr="00C760A3">
        <w:rPr>
          <w:rFonts w:asciiTheme="majorHAnsi" w:hAnsiTheme="majorHAnsi" w:cstheme="majorHAnsi"/>
        </w:rPr>
        <w:t xml:space="preserve"> must be assumed either by the nominating institution, which may provide the required financial assistance to its students, or by the students themselves, who will have to meet living expenses as well as make their own arrangements for accommodation, travel and other requirements. However, they receive a stipend to help cover basic daily expenses related to the internship, if not financially supported by any institution or </w:t>
      </w:r>
      <w:proofErr w:type="spellStart"/>
      <w:r w:rsidRPr="00C760A3">
        <w:rPr>
          <w:rFonts w:asciiTheme="majorHAnsi" w:hAnsiTheme="majorHAnsi" w:cstheme="majorHAnsi"/>
        </w:rPr>
        <w:t>programme</w:t>
      </w:r>
      <w:proofErr w:type="spellEnd"/>
      <w:r w:rsidRPr="00C760A3">
        <w:rPr>
          <w:rFonts w:asciiTheme="majorHAnsi" w:hAnsiTheme="majorHAnsi" w:cstheme="majorHAnsi"/>
        </w:rPr>
        <w:t xml:space="preserve">, such as a university, government, foundation, or scholarship </w:t>
      </w:r>
      <w:proofErr w:type="spellStart"/>
      <w:r w:rsidRPr="00C760A3">
        <w:rPr>
          <w:rFonts w:asciiTheme="majorHAnsi" w:hAnsiTheme="majorHAnsi" w:cstheme="majorHAnsi"/>
        </w:rPr>
        <w:t>programme</w:t>
      </w:r>
      <w:proofErr w:type="spellEnd"/>
      <w:r w:rsidRPr="00C760A3">
        <w:rPr>
          <w:rFonts w:asciiTheme="majorHAnsi" w:hAnsiTheme="majorHAnsi" w:cstheme="majorHAnsi"/>
        </w:rPr>
        <w:t xml:space="preserve">. The amount of the stipend varies according to the duty station. In addition, applicants must have medical insurance for the duration of the internship. Proof of insurance will need to be submitted before the internship begins. UNFPA does not provide medical insurance for interns. </w:t>
      </w:r>
    </w:p>
    <w:p w:rsidR="0084649E" w:rsidRPr="00C760A3" w:rsidRDefault="0084649E" w:rsidP="00C760A3">
      <w:pPr>
        <w:spacing w:after="0" w:line="240" w:lineRule="auto"/>
        <w:contextualSpacing/>
        <w:jc w:val="both"/>
        <w:rPr>
          <w:rFonts w:asciiTheme="majorHAnsi" w:hAnsiTheme="majorHAnsi" w:cstheme="majorHAnsi"/>
        </w:rPr>
      </w:pPr>
    </w:p>
    <w:p w:rsidR="0084649E" w:rsidRPr="00C760A3" w:rsidRDefault="0084649E" w:rsidP="00C760A3">
      <w:pPr>
        <w:spacing w:after="0" w:line="240" w:lineRule="auto"/>
        <w:contextualSpacing/>
        <w:jc w:val="both"/>
        <w:rPr>
          <w:rFonts w:asciiTheme="majorHAnsi" w:hAnsiTheme="majorHAnsi" w:cstheme="majorHAnsi"/>
        </w:rPr>
      </w:pPr>
      <w:r w:rsidRPr="00C760A3">
        <w:rPr>
          <w:rFonts w:asciiTheme="majorHAnsi" w:hAnsiTheme="majorHAnsi" w:cstheme="majorHAnsi"/>
        </w:rPr>
        <w:t>Interns may be given a stipend under conditions prescribed in the rules and regulations. The monthly amount of the stipend will be determined based on the stipend rates published yearly by the UNDP.  No other remuneration of any kind will be made to an intern by the office in connection with an internship agreement.  Interns are responsible for securing adequate medical insurance for the duration of their internship</w:t>
      </w:r>
    </w:p>
    <w:p w:rsidR="008A0C95" w:rsidRPr="0084649E" w:rsidRDefault="008A0C95" w:rsidP="00C760A3">
      <w:pPr>
        <w:spacing w:after="0" w:line="240" w:lineRule="auto"/>
        <w:contextualSpacing/>
        <w:rPr>
          <w:rFonts w:asciiTheme="majorHAnsi" w:hAnsiTheme="majorHAnsi" w:cstheme="majorHAnsi"/>
        </w:rPr>
      </w:pPr>
      <w:bookmarkStart w:id="2" w:name="_heading=h.ontzubldjo9r" w:colFirst="0" w:colLast="0"/>
      <w:bookmarkEnd w:id="2"/>
    </w:p>
    <w:p w:rsidR="008A0C95" w:rsidRPr="0084649E" w:rsidRDefault="008A2D17" w:rsidP="00C760A3">
      <w:pPr>
        <w:spacing w:after="240"/>
        <w:contextualSpacing/>
        <w:jc w:val="both"/>
        <w:rPr>
          <w:rFonts w:asciiTheme="majorHAnsi" w:hAnsiTheme="majorHAnsi" w:cstheme="majorHAnsi"/>
          <w:b/>
        </w:rPr>
      </w:pPr>
      <w:r w:rsidRPr="0084649E">
        <w:rPr>
          <w:rFonts w:asciiTheme="majorHAnsi" w:hAnsiTheme="majorHAnsi" w:cstheme="majorHAnsi"/>
          <w:b/>
        </w:rPr>
        <w:t>How to Apply</w:t>
      </w:r>
    </w:p>
    <w:p w:rsidR="008A0C95" w:rsidRPr="0084649E" w:rsidRDefault="008A2D17" w:rsidP="00C760A3">
      <w:pPr>
        <w:spacing w:after="0" w:line="240" w:lineRule="auto"/>
        <w:contextualSpacing/>
        <w:jc w:val="both"/>
        <w:rPr>
          <w:rFonts w:asciiTheme="majorHAnsi" w:hAnsiTheme="majorHAnsi" w:cstheme="majorHAnsi"/>
          <w:highlight w:val="yellow"/>
        </w:rPr>
      </w:pPr>
      <w:r w:rsidRPr="0084649E">
        <w:rPr>
          <w:rFonts w:asciiTheme="majorHAnsi" w:hAnsiTheme="majorHAnsi" w:cstheme="majorHAnsi"/>
        </w:rPr>
        <w:t>Please email your applications to</w:t>
      </w:r>
      <w:r w:rsidR="0073676C" w:rsidRPr="0073676C">
        <w:rPr>
          <w:rFonts w:asciiTheme="majorHAnsi" w:hAnsiTheme="majorHAnsi" w:cstheme="majorHAnsi"/>
        </w:rPr>
        <w:t xml:space="preserve"> </w:t>
      </w:r>
      <w:r w:rsidR="0073676C">
        <w:rPr>
          <w:rFonts w:asciiTheme="majorHAnsi" w:hAnsiTheme="majorHAnsi" w:cstheme="majorHAnsi"/>
        </w:rPr>
        <w:t>msfarid@unfpa.org</w:t>
      </w:r>
      <w:r w:rsidR="0073676C" w:rsidRPr="0073676C">
        <w:rPr>
          <w:rFonts w:asciiTheme="majorHAnsi" w:hAnsiTheme="majorHAnsi" w:cstheme="majorHAnsi"/>
        </w:rPr>
        <w:t>.</w:t>
      </w:r>
    </w:p>
    <w:p w:rsidR="008A0C95" w:rsidRPr="0084649E" w:rsidRDefault="008A0C95" w:rsidP="00C760A3">
      <w:pPr>
        <w:spacing w:after="0" w:line="240" w:lineRule="auto"/>
        <w:contextualSpacing/>
        <w:jc w:val="both"/>
        <w:rPr>
          <w:rFonts w:asciiTheme="majorHAnsi" w:hAnsiTheme="majorHAnsi" w:cstheme="majorHAnsi"/>
        </w:rPr>
      </w:pPr>
    </w:p>
    <w:p w:rsidR="008A0C95" w:rsidRPr="0084649E" w:rsidRDefault="008A2D17" w:rsidP="00C760A3">
      <w:pPr>
        <w:contextualSpacing/>
        <w:jc w:val="both"/>
        <w:rPr>
          <w:rFonts w:asciiTheme="majorHAnsi" w:hAnsiTheme="majorHAnsi" w:cstheme="majorHAnsi"/>
        </w:rPr>
      </w:pPr>
      <w:r w:rsidRPr="0084649E">
        <w:rPr>
          <w:rFonts w:asciiTheme="majorHAnsi" w:hAnsiTheme="majorHAnsi" w:cstheme="majorHAnsi"/>
        </w:rPr>
        <w:t xml:space="preserve">Due to the volume of applications received, only shortlisted candidates will be contacted for an interview. </w:t>
      </w:r>
    </w:p>
    <w:p w:rsidR="00483EF8" w:rsidRDefault="00483EF8" w:rsidP="00C760A3">
      <w:pPr>
        <w:tabs>
          <w:tab w:val="left" w:pos="3161"/>
        </w:tabs>
        <w:contextualSpacing/>
        <w:jc w:val="both"/>
        <w:rPr>
          <w:rFonts w:asciiTheme="majorHAnsi" w:hAnsiTheme="majorHAnsi" w:cstheme="majorHAnsi"/>
          <w:b/>
          <w:bCs/>
          <w:u w:val="single"/>
        </w:rPr>
      </w:pPr>
      <w:bookmarkStart w:id="3" w:name="_GoBack"/>
      <w:bookmarkEnd w:id="3"/>
    </w:p>
    <w:sectPr w:rsidR="00483EF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588" w:rsidRDefault="00ED7588">
      <w:pPr>
        <w:spacing w:after="0" w:line="240" w:lineRule="auto"/>
      </w:pPr>
      <w:r>
        <w:separator/>
      </w:r>
    </w:p>
  </w:endnote>
  <w:endnote w:type="continuationSeparator" w:id="0">
    <w:p w:rsidR="00ED7588" w:rsidRDefault="00ED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95" w:rsidRDefault="008A0C9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95" w:rsidRDefault="008A0C9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95" w:rsidRDefault="008A0C9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588" w:rsidRDefault="00ED7588">
      <w:pPr>
        <w:spacing w:after="0" w:line="240" w:lineRule="auto"/>
      </w:pPr>
      <w:r>
        <w:separator/>
      </w:r>
    </w:p>
  </w:footnote>
  <w:footnote w:type="continuationSeparator" w:id="0">
    <w:p w:rsidR="00ED7588" w:rsidRDefault="00ED7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95" w:rsidRDefault="008A0C9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95" w:rsidRDefault="008A0C9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95" w:rsidRDefault="008A0C9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4DD8"/>
    <w:multiLevelType w:val="hybridMultilevel"/>
    <w:tmpl w:val="29E4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2275E"/>
    <w:multiLevelType w:val="hybridMultilevel"/>
    <w:tmpl w:val="D898D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F77FC"/>
    <w:multiLevelType w:val="multilevel"/>
    <w:tmpl w:val="A010F55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CEE15B6"/>
    <w:multiLevelType w:val="multilevel"/>
    <w:tmpl w:val="1FD818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E8A3FDC"/>
    <w:multiLevelType w:val="multilevel"/>
    <w:tmpl w:val="58AC1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95"/>
    <w:rsid w:val="00126C5B"/>
    <w:rsid w:val="0018562B"/>
    <w:rsid w:val="00483EF8"/>
    <w:rsid w:val="005F66F3"/>
    <w:rsid w:val="007215DE"/>
    <w:rsid w:val="0073676C"/>
    <w:rsid w:val="0081187E"/>
    <w:rsid w:val="0084649E"/>
    <w:rsid w:val="008A0C95"/>
    <w:rsid w:val="008A2D17"/>
    <w:rsid w:val="008C6E5E"/>
    <w:rsid w:val="00A56646"/>
    <w:rsid w:val="00C02B67"/>
    <w:rsid w:val="00C26BD6"/>
    <w:rsid w:val="00C760A3"/>
    <w:rsid w:val="00ED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3AE3"/>
  <w15:docId w15:val="{7716881B-0057-44A2-99D7-EF3BF965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6720"/>
  </w:style>
  <w:style w:type="paragraph" w:styleId="Heading1">
    <w:name w:val="heading 1"/>
    <w:basedOn w:val="Normal"/>
    <w:next w:val="Normal"/>
    <w:pPr>
      <w:keepNext/>
      <w:keepLines/>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47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61C"/>
  </w:style>
  <w:style w:type="paragraph" w:styleId="Footer">
    <w:name w:val="footer"/>
    <w:basedOn w:val="Normal"/>
    <w:link w:val="FooterChar"/>
    <w:uiPriority w:val="99"/>
    <w:unhideWhenUsed/>
    <w:rsid w:val="00A47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61C"/>
  </w:style>
  <w:style w:type="character" w:styleId="Hyperlink">
    <w:name w:val="Hyperlink"/>
    <w:basedOn w:val="DefaultParagraphFont"/>
    <w:uiPriority w:val="99"/>
    <w:unhideWhenUsed/>
    <w:rsid w:val="00A460A6"/>
    <w:rPr>
      <w:color w:val="0000FF" w:themeColor="hyperlink"/>
      <w:u w:val="single"/>
    </w:rPr>
  </w:style>
  <w:style w:type="character" w:customStyle="1" w:styleId="UnresolvedMention1">
    <w:name w:val="Unresolved Mention1"/>
    <w:basedOn w:val="DefaultParagraphFont"/>
    <w:uiPriority w:val="99"/>
    <w:semiHidden/>
    <w:unhideWhenUsed/>
    <w:rsid w:val="00A460A6"/>
    <w:rPr>
      <w:color w:val="808080"/>
      <w:shd w:val="clear" w:color="auto" w:fill="E6E6E6"/>
    </w:rPr>
  </w:style>
  <w:style w:type="paragraph" w:styleId="ListParagraph">
    <w:name w:val="List Paragraph"/>
    <w:basedOn w:val="Normal"/>
    <w:uiPriority w:val="34"/>
    <w:qFormat/>
    <w:rsid w:val="00F81D88"/>
    <w:pPr>
      <w:ind w:left="720"/>
      <w:contextualSpacing/>
    </w:pPr>
  </w:style>
  <w:style w:type="paragraph" w:styleId="BalloonText">
    <w:name w:val="Balloon Text"/>
    <w:basedOn w:val="Normal"/>
    <w:link w:val="BalloonTextChar"/>
    <w:uiPriority w:val="99"/>
    <w:semiHidden/>
    <w:unhideWhenUsed/>
    <w:rsid w:val="002B6B60"/>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2B6B6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XVml1+zGk0xyY+FtiCHA1EjTQ==">AMUW2mWhTnq/3CHJDHTZOAzdhPvXrYnoaJSk3ms//JJydhDraScAS0LvWXQyXjRgf8oFLDBIfAf8nvJXxRvC5YeOpG+P806aJYcAgk75Z8RxOMyzQPAmx6BW5vYuiq06Yc11qYEsoK9/ODBRu02iVzTMI/saTlMsYg==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Shamsuzzaman Farid</dc:creator>
  <cp:lastModifiedBy>Samira Kakon</cp:lastModifiedBy>
  <cp:revision>7</cp:revision>
  <dcterms:created xsi:type="dcterms:W3CDTF">2021-07-13T09:22:00Z</dcterms:created>
  <dcterms:modified xsi:type="dcterms:W3CDTF">2021-07-15T10:17:00Z</dcterms:modified>
</cp:coreProperties>
</file>