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20020" w14:textId="77777777" w:rsidR="00B32B86" w:rsidRDefault="00592CA2">
      <w:pPr>
        <w:ind w:left="0" w:hanging="2"/>
        <w:jc w:val="center"/>
        <w:rPr>
          <w:rFonts w:ascii="Calibri" w:eastAsia="Calibri" w:hAnsi="Calibri" w:cs="Calibri"/>
          <w:sz w:val="22"/>
          <w:szCs w:val="22"/>
        </w:rPr>
      </w:pPr>
      <w:r>
        <w:rPr>
          <w:rFonts w:ascii="Calibri" w:eastAsia="Calibri" w:hAnsi="Calibri" w:cs="Calibri"/>
          <w:b/>
          <w:sz w:val="22"/>
          <w:szCs w:val="22"/>
        </w:rPr>
        <w:t xml:space="preserve">TERMS OF REFERENCE </w:t>
      </w:r>
    </w:p>
    <w:p w14:paraId="7D7B9E1E" w14:textId="77777777" w:rsidR="00B32B86" w:rsidRDefault="00592CA2">
      <w:pPr>
        <w:ind w:left="0" w:hanging="2"/>
        <w:jc w:val="center"/>
        <w:rPr>
          <w:rFonts w:ascii="Calibri" w:eastAsia="Calibri" w:hAnsi="Calibri" w:cs="Calibri"/>
          <w:b/>
          <w:sz w:val="22"/>
          <w:szCs w:val="22"/>
        </w:rPr>
      </w:pPr>
      <w:r>
        <w:rPr>
          <w:rFonts w:ascii="Calibri" w:eastAsia="Calibri" w:hAnsi="Calibri" w:cs="Calibri"/>
          <w:b/>
          <w:sz w:val="22"/>
          <w:szCs w:val="22"/>
        </w:rPr>
        <w:t>FOR INDIVIDUAL CONSULTANT (national) for a Project Coordinator</w:t>
      </w:r>
    </w:p>
    <w:p w14:paraId="0A6DE494" w14:textId="77777777" w:rsidR="00B32B86" w:rsidRDefault="00B32B86">
      <w:pPr>
        <w:ind w:left="0" w:hanging="2"/>
        <w:jc w:val="center"/>
        <w:rPr>
          <w:rFonts w:ascii="Calibri" w:eastAsia="Calibri" w:hAnsi="Calibri" w:cs="Calibri"/>
          <w:b/>
          <w:sz w:val="22"/>
          <w:szCs w:val="22"/>
        </w:rPr>
      </w:pPr>
    </w:p>
    <w:tbl>
      <w:tblPr>
        <w:tblStyle w:val="a"/>
        <w:tblW w:w="10020" w:type="dxa"/>
        <w:tblInd w:w="-303" w:type="dxa"/>
        <w:tblLayout w:type="fixed"/>
        <w:tblLook w:val="0000" w:firstRow="0" w:lastRow="0" w:firstColumn="0" w:lastColumn="0" w:noHBand="0" w:noVBand="0"/>
      </w:tblPr>
      <w:tblGrid>
        <w:gridCol w:w="2730"/>
        <w:gridCol w:w="7290"/>
      </w:tblGrid>
      <w:tr w:rsidR="00B32B86" w14:paraId="5AA6D3B0" w14:textId="77777777">
        <w:trPr>
          <w:trHeight w:val="216"/>
        </w:trPr>
        <w:tc>
          <w:tcPr>
            <w:tcW w:w="10020" w:type="dxa"/>
            <w:gridSpan w:val="2"/>
            <w:tcBorders>
              <w:top w:val="single" w:sz="6" w:space="0" w:color="000000"/>
              <w:left w:val="single" w:sz="6" w:space="0" w:color="000000"/>
              <w:bottom w:val="single" w:sz="6" w:space="0" w:color="000000"/>
              <w:right w:val="single" w:sz="6" w:space="0" w:color="000000"/>
            </w:tcBorders>
            <w:shd w:val="clear" w:color="auto" w:fill="E6E6E6"/>
          </w:tcPr>
          <w:p w14:paraId="34E6C906" w14:textId="77777777" w:rsidR="00B32B86" w:rsidRDefault="00592CA2">
            <w:pPr>
              <w:tabs>
                <w:tab w:val="left" w:pos="-720"/>
              </w:tabs>
              <w:spacing w:before="109" w:after="54"/>
              <w:ind w:left="0" w:hanging="2"/>
              <w:jc w:val="center"/>
              <w:rPr>
                <w:rFonts w:ascii="Calibri" w:eastAsia="Calibri" w:hAnsi="Calibri" w:cs="Calibri"/>
                <w:sz w:val="22"/>
                <w:szCs w:val="22"/>
              </w:rPr>
            </w:pPr>
            <w:r>
              <w:rPr>
                <w:rFonts w:ascii="Calibri" w:eastAsia="Calibri" w:hAnsi="Calibri" w:cs="Calibri"/>
                <w:b/>
                <w:sz w:val="22"/>
                <w:szCs w:val="22"/>
              </w:rPr>
              <w:t>FOR</w:t>
            </w:r>
          </w:p>
          <w:p w14:paraId="14BABB0E" w14:textId="77777777" w:rsidR="00B32B86" w:rsidRDefault="00592CA2">
            <w:pPr>
              <w:tabs>
                <w:tab w:val="left" w:pos="-720"/>
              </w:tabs>
              <w:spacing w:before="109" w:after="54"/>
              <w:ind w:left="0" w:hanging="2"/>
              <w:jc w:val="center"/>
              <w:rPr>
                <w:rFonts w:ascii="Calibri" w:eastAsia="Calibri" w:hAnsi="Calibri" w:cs="Calibri"/>
                <w:sz w:val="22"/>
                <w:szCs w:val="22"/>
              </w:rPr>
            </w:pPr>
            <w:r>
              <w:rPr>
                <w:rFonts w:ascii="Calibri" w:eastAsia="Calibri" w:hAnsi="Calibri" w:cs="Calibri"/>
                <w:b/>
                <w:sz w:val="22"/>
                <w:szCs w:val="22"/>
              </w:rPr>
              <w:t xml:space="preserve"> UNFPA BANGLADESH</w:t>
            </w:r>
          </w:p>
        </w:tc>
      </w:tr>
      <w:tr w:rsidR="00B32B86" w14:paraId="48394414" w14:textId="77777777">
        <w:tc>
          <w:tcPr>
            <w:tcW w:w="2730" w:type="dxa"/>
            <w:tcBorders>
              <w:top w:val="single" w:sz="6" w:space="0" w:color="000000"/>
              <w:left w:val="single" w:sz="6" w:space="0" w:color="000000"/>
              <w:bottom w:val="single" w:sz="4" w:space="0" w:color="000000"/>
            </w:tcBorders>
          </w:tcPr>
          <w:p w14:paraId="4D13EB57" w14:textId="77777777" w:rsidR="00B32B86" w:rsidRDefault="00592CA2">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Hiring Office:</w:t>
            </w:r>
          </w:p>
        </w:tc>
        <w:tc>
          <w:tcPr>
            <w:tcW w:w="7290" w:type="dxa"/>
            <w:tcBorders>
              <w:top w:val="single" w:sz="6" w:space="0" w:color="000000"/>
              <w:left w:val="single" w:sz="6" w:space="0" w:color="000000"/>
              <w:bottom w:val="single" w:sz="4" w:space="0" w:color="000000"/>
              <w:right w:val="single" w:sz="6" w:space="0" w:color="000000"/>
            </w:tcBorders>
          </w:tcPr>
          <w:p w14:paraId="103851BC" w14:textId="77777777" w:rsidR="00B32B86" w:rsidRDefault="00592CA2">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UNFPA Bangladesh Country Office</w:t>
            </w:r>
          </w:p>
          <w:p w14:paraId="5BA446B4" w14:textId="77777777" w:rsidR="00B32B86" w:rsidRDefault="00B32B86">
            <w:pPr>
              <w:tabs>
                <w:tab w:val="left" w:pos="-720"/>
              </w:tabs>
              <w:spacing w:before="40" w:after="54"/>
              <w:ind w:left="0" w:hanging="2"/>
              <w:rPr>
                <w:rFonts w:ascii="Calibri" w:eastAsia="Calibri" w:hAnsi="Calibri" w:cs="Calibri"/>
                <w:sz w:val="22"/>
                <w:szCs w:val="22"/>
                <w:highlight w:val="yellow"/>
              </w:rPr>
            </w:pPr>
          </w:p>
        </w:tc>
      </w:tr>
      <w:tr w:rsidR="00B32B86" w14:paraId="653A7D55" w14:textId="77777777">
        <w:trPr>
          <w:trHeight w:val="65"/>
        </w:trPr>
        <w:tc>
          <w:tcPr>
            <w:tcW w:w="2730" w:type="dxa"/>
            <w:tcBorders>
              <w:top w:val="single" w:sz="6" w:space="0" w:color="000000"/>
              <w:left w:val="single" w:sz="6" w:space="0" w:color="000000"/>
              <w:bottom w:val="single" w:sz="6" w:space="0" w:color="000000"/>
            </w:tcBorders>
          </w:tcPr>
          <w:p w14:paraId="57F58131" w14:textId="77777777" w:rsidR="00B32B86" w:rsidRDefault="00592CA2">
            <w:pPr>
              <w:tabs>
                <w:tab w:val="left" w:pos="-720"/>
              </w:tabs>
              <w:ind w:left="0" w:hanging="2"/>
              <w:rPr>
                <w:rFonts w:ascii="Calibri" w:eastAsia="Calibri" w:hAnsi="Calibri" w:cs="Calibri"/>
                <w:sz w:val="22"/>
                <w:szCs w:val="22"/>
              </w:rPr>
            </w:pPr>
            <w:r>
              <w:rPr>
                <w:rFonts w:ascii="Calibri" w:eastAsia="Calibri" w:hAnsi="Calibri" w:cs="Calibri"/>
                <w:sz w:val="22"/>
                <w:szCs w:val="22"/>
              </w:rPr>
              <w:t>Purpose of consultancy:</w:t>
            </w:r>
          </w:p>
        </w:tc>
        <w:tc>
          <w:tcPr>
            <w:tcW w:w="7290" w:type="dxa"/>
            <w:tcBorders>
              <w:top w:val="single" w:sz="6" w:space="0" w:color="000000"/>
              <w:left w:val="single" w:sz="6" w:space="0" w:color="000000"/>
              <w:bottom w:val="single" w:sz="6" w:space="0" w:color="000000"/>
              <w:right w:val="single" w:sz="6" w:space="0" w:color="000000"/>
            </w:tcBorders>
          </w:tcPr>
          <w:p w14:paraId="006A0B0C" w14:textId="77777777" w:rsidR="00B32B86" w:rsidRDefault="00B32B86">
            <w:pPr>
              <w:ind w:left="0" w:hanging="2"/>
              <w:jc w:val="both"/>
              <w:rPr>
                <w:rFonts w:ascii="Calibri" w:eastAsia="Calibri" w:hAnsi="Calibri" w:cs="Calibri"/>
                <w:sz w:val="22"/>
                <w:szCs w:val="22"/>
              </w:rPr>
            </w:pPr>
          </w:p>
          <w:p w14:paraId="7F368174" w14:textId="77777777" w:rsidR="00B32B86" w:rsidRDefault="00592CA2">
            <w:pPr>
              <w:ind w:left="0" w:hanging="2"/>
              <w:jc w:val="both"/>
              <w:rPr>
                <w:rFonts w:ascii="Calibri" w:eastAsia="Calibri" w:hAnsi="Calibri" w:cs="Calibri"/>
                <w:sz w:val="22"/>
                <w:szCs w:val="22"/>
              </w:rPr>
            </w:pPr>
            <w:r>
              <w:rPr>
                <w:rFonts w:ascii="Calibri" w:eastAsia="Calibri" w:hAnsi="Calibri" w:cs="Calibri"/>
                <w:sz w:val="22"/>
                <w:szCs w:val="22"/>
              </w:rPr>
              <w:t xml:space="preserve">UNFPA Bangladesh is implementing a Joint Programme with WHO with funding from FCDO called “Better Health in Bangladesh: Health Systems Strengthening Technical Assistance”. This programme is part of FCDO’s technical assistance to the Ministry of Health and Family Welfare. </w:t>
            </w:r>
          </w:p>
          <w:p w14:paraId="691144E3" w14:textId="77777777" w:rsidR="00B32B86" w:rsidRDefault="00B32B86">
            <w:pPr>
              <w:ind w:left="0" w:hanging="2"/>
              <w:jc w:val="both"/>
              <w:rPr>
                <w:rFonts w:ascii="Calibri" w:eastAsia="Calibri" w:hAnsi="Calibri" w:cs="Calibri"/>
                <w:sz w:val="22"/>
                <w:szCs w:val="22"/>
              </w:rPr>
            </w:pPr>
          </w:p>
          <w:p w14:paraId="568CA988" w14:textId="77777777" w:rsidR="00B32B86" w:rsidRDefault="00592CA2">
            <w:pPr>
              <w:ind w:left="0" w:hanging="2"/>
              <w:jc w:val="both"/>
              <w:rPr>
                <w:rFonts w:ascii="Calibri" w:eastAsia="Calibri" w:hAnsi="Calibri" w:cs="Calibri"/>
                <w:sz w:val="22"/>
                <w:szCs w:val="22"/>
              </w:rPr>
            </w:pPr>
            <w:r>
              <w:rPr>
                <w:rFonts w:ascii="Calibri" w:eastAsia="Calibri" w:hAnsi="Calibri" w:cs="Calibri"/>
                <w:sz w:val="22"/>
                <w:szCs w:val="22"/>
              </w:rPr>
              <w:t xml:space="preserve">The aim of this project is to accelerate Bangladesh’s progress toward the achievement of SDG3 through a strengthened health system. It will provide technical assistance on health systems strengthening to the government of Bangladesh, with a view of helping the country to accelerate progress on universal health coverage and reduce maternal mortality. There will be a specific focus to increase demand for sexual and reproductive health services such as maternal health, family planning, cervical cancer and sexually-transmitted infections. It is hoped that project activities will reduce maternal and reproductive health morbidity in selected districts through strengthening of health system components (better capacitated human resources, better supply chain management of commodities, etc.,). </w:t>
            </w:r>
          </w:p>
          <w:p w14:paraId="6D50A3EA" w14:textId="77777777" w:rsidR="00B32B86" w:rsidRDefault="00B32B86">
            <w:pPr>
              <w:ind w:left="0" w:hanging="2"/>
              <w:jc w:val="both"/>
              <w:rPr>
                <w:rFonts w:ascii="Calibri" w:eastAsia="Calibri" w:hAnsi="Calibri" w:cs="Calibri"/>
                <w:sz w:val="22"/>
                <w:szCs w:val="22"/>
              </w:rPr>
            </w:pPr>
          </w:p>
          <w:p w14:paraId="49AD3C39" w14:textId="77777777" w:rsidR="00B32B86" w:rsidRDefault="00592CA2">
            <w:pPr>
              <w:ind w:left="0" w:hanging="2"/>
              <w:jc w:val="both"/>
              <w:rPr>
                <w:rFonts w:ascii="Calibri" w:eastAsia="Calibri" w:hAnsi="Calibri" w:cs="Calibri"/>
                <w:sz w:val="22"/>
                <w:szCs w:val="22"/>
              </w:rPr>
            </w:pPr>
            <w:r>
              <w:rPr>
                <w:rFonts w:ascii="Calibri" w:eastAsia="Calibri" w:hAnsi="Calibri" w:cs="Calibri"/>
                <w:sz w:val="22"/>
                <w:szCs w:val="22"/>
              </w:rPr>
              <w:t>UNFPA Bangladesh is also implementing another project under the World Bank funding for host communities in Cox’s Bazar to strengthen SRHR and GBV prevention services.</w:t>
            </w:r>
          </w:p>
          <w:p w14:paraId="15EC260F" w14:textId="77777777" w:rsidR="00B32B86" w:rsidRDefault="00B32B86">
            <w:pPr>
              <w:ind w:left="0" w:hanging="2"/>
              <w:jc w:val="both"/>
              <w:rPr>
                <w:rFonts w:ascii="Calibri" w:eastAsia="Calibri" w:hAnsi="Calibri" w:cs="Calibri"/>
                <w:sz w:val="22"/>
                <w:szCs w:val="22"/>
              </w:rPr>
            </w:pPr>
          </w:p>
          <w:p w14:paraId="1F7CCEA4" w14:textId="0BFEC6F6" w:rsidR="00B32B86" w:rsidRDefault="00592CA2">
            <w:pPr>
              <w:ind w:left="0" w:hanging="2"/>
              <w:jc w:val="both"/>
              <w:rPr>
                <w:rFonts w:ascii="Calibri" w:eastAsia="Calibri" w:hAnsi="Calibri" w:cs="Calibri"/>
                <w:sz w:val="22"/>
                <w:szCs w:val="22"/>
              </w:rPr>
            </w:pPr>
            <w:r>
              <w:rPr>
                <w:rFonts w:ascii="Calibri" w:eastAsia="Calibri" w:hAnsi="Calibri" w:cs="Calibri"/>
                <w:sz w:val="22"/>
                <w:szCs w:val="22"/>
              </w:rPr>
              <w:t>The purpose of this consultancy is to assist UNFPA Bangladesh Country Office and particularly the Health Systems Specialist to coordinate the above-mentioned projects, particularly in the areas of cervical cancer and climate change</w:t>
            </w:r>
            <w:r w:rsidR="00F071A6">
              <w:rPr>
                <w:rFonts w:ascii="Calibri" w:eastAsia="Calibri" w:hAnsi="Calibri" w:cs="Calibri"/>
                <w:sz w:val="22"/>
                <w:szCs w:val="22"/>
              </w:rPr>
              <w:t xml:space="preserve"> and the model districts intervention involving several aspects of maternal health and SRHR.</w:t>
            </w:r>
            <w:r>
              <w:rPr>
                <w:rFonts w:ascii="Calibri" w:eastAsia="Calibri" w:hAnsi="Calibri" w:cs="Calibri"/>
                <w:sz w:val="22"/>
                <w:szCs w:val="22"/>
              </w:rPr>
              <w:t xml:space="preserve"> Activities related to cervical cancer that are supported by other funding sources will also be coordinated by the consultant.</w:t>
            </w:r>
          </w:p>
          <w:p w14:paraId="12101E1B" w14:textId="77777777" w:rsidR="00B32B86" w:rsidRDefault="00B32B86">
            <w:pPr>
              <w:ind w:left="0" w:hanging="2"/>
              <w:jc w:val="both"/>
              <w:rPr>
                <w:rFonts w:ascii="Calibri" w:eastAsia="Calibri" w:hAnsi="Calibri" w:cs="Calibri"/>
                <w:sz w:val="22"/>
                <w:szCs w:val="22"/>
              </w:rPr>
            </w:pPr>
          </w:p>
          <w:p w14:paraId="0F5FB1F3" w14:textId="77777777" w:rsidR="00B32B86" w:rsidRDefault="00B32B86">
            <w:pPr>
              <w:ind w:left="0" w:hanging="2"/>
              <w:jc w:val="both"/>
              <w:rPr>
                <w:rFonts w:ascii="Calibri" w:eastAsia="Calibri" w:hAnsi="Calibri" w:cs="Calibri"/>
                <w:sz w:val="22"/>
                <w:szCs w:val="22"/>
              </w:rPr>
            </w:pPr>
          </w:p>
        </w:tc>
      </w:tr>
      <w:tr w:rsidR="00B32B86" w14:paraId="59E87114" w14:textId="77777777">
        <w:trPr>
          <w:trHeight w:val="55"/>
        </w:trPr>
        <w:tc>
          <w:tcPr>
            <w:tcW w:w="2730" w:type="dxa"/>
            <w:tcBorders>
              <w:top w:val="single" w:sz="6" w:space="0" w:color="000000"/>
              <w:left w:val="single" w:sz="6" w:space="0" w:color="000000"/>
              <w:bottom w:val="single" w:sz="6" w:space="0" w:color="000000"/>
            </w:tcBorders>
            <w:shd w:val="clear" w:color="auto" w:fill="auto"/>
          </w:tcPr>
          <w:p w14:paraId="0FE71FB7" w14:textId="77777777" w:rsidR="00B32B86" w:rsidRDefault="00592CA2">
            <w:pPr>
              <w:tabs>
                <w:tab w:val="left" w:pos="-720"/>
              </w:tabs>
              <w:spacing w:before="40"/>
              <w:ind w:left="0" w:hanging="2"/>
              <w:rPr>
                <w:rFonts w:ascii="Calibri" w:eastAsia="Calibri" w:hAnsi="Calibri" w:cs="Calibri"/>
                <w:sz w:val="22"/>
                <w:szCs w:val="22"/>
              </w:rPr>
            </w:pPr>
            <w:r>
              <w:rPr>
                <w:rFonts w:ascii="Calibri" w:eastAsia="Calibri" w:hAnsi="Calibri" w:cs="Calibri"/>
                <w:sz w:val="22"/>
                <w:szCs w:val="22"/>
              </w:rPr>
              <w:t>Scope of work:</w:t>
            </w:r>
          </w:p>
          <w:p w14:paraId="30B8704B" w14:textId="77777777" w:rsidR="00B32B86" w:rsidRDefault="00592CA2">
            <w:pPr>
              <w:tabs>
                <w:tab w:val="left" w:pos="-720"/>
              </w:tabs>
              <w:spacing w:before="40"/>
              <w:ind w:left="0" w:hanging="2"/>
              <w:rPr>
                <w:rFonts w:ascii="Calibri" w:eastAsia="Calibri" w:hAnsi="Calibri" w:cs="Calibri"/>
                <w:sz w:val="22"/>
                <w:szCs w:val="22"/>
              </w:rPr>
            </w:pPr>
            <w:r>
              <w:rPr>
                <w:rFonts w:ascii="Calibri" w:eastAsia="Calibri" w:hAnsi="Calibri" w:cs="Calibri"/>
                <w:i/>
                <w:sz w:val="22"/>
                <w:szCs w:val="22"/>
              </w:rPr>
              <w:t>(Description of services, activities, or outputs)</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Pr>
          <w:p w14:paraId="2EB8CBA8" w14:textId="77777777" w:rsidR="00B32B86" w:rsidRPr="007A6554" w:rsidRDefault="00592CA2" w:rsidP="007A6554">
            <w:pPr>
              <w:pStyle w:val="ListParagraph"/>
              <w:numPr>
                <w:ilvl w:val="0"/>
                <w:numId w:val="4"/>
              </w:numPr>
              <w:ind w:leftChars="0" w:left="264" w:firstLineChars="0"/>
              <w:jc w:val="both"/>
              <w:rPr>
                <w:rFonts w:ascii="Calibri" w:eastAsia="Calibri" w:hAnsi="Calibri" w:cs="Calibri"/>
              </w:rPr>
            </w:pPr>
            <w:r w:rsidRPr="007A6554">
              <w:rPr>
                <w:rFonts w:ascii="Calibri" w:eastAsia="Calibri" w:hAnsi="Calibri" w:cs="Calibri"/>
              </w:rPr>
              <w:t>Coordinate with the Programme Associate, Finance Officers and other technical officers on project related activities</w:t>
            </w:r>
          </w:p>
          <w:p w14:paraId="0269C0C7" w14:textId="77777777" w:rsidR="00B32B86" w:rsidRPr="007A6554" w:rsidRDefault="00592CA2" w:rsidP="007A6554">
            <w:pPr>
              <w:pStyle w:val="ListParagraph"/>
              <w:numPr>
                <w:ilvl w:val="0"/>
                <w:numId w:val="4"/>
              </w:numPr>
              <w:ind w:leftChars="0" w:left="264" w:firstLineChars="0"/>
              <w:jc w:val="both"/>
              <w:rPr>
                <w:rFonts w:ascii="Calibri" w:eastAsia="Calibri" w:hAnsi="Calibri" w:cs="Calibri"/>
              </w:rPr>
            </w:pPr>
            <w:r w:rsidRPr="007A6554">
              <w:rPr>
                <w:rFonts w:ascii="Calibri" w:eastAsia="Calibri" w:hAnsi="Calibri" w:cs="Calibri"/>
              </w:rPr>
              <w:t>Schedule regular meetings with implementing partners including government counterparts as required</w:t>
            </w:r>
          </w:p>
          <w:p w14:paraId="2E15567B" w14:textId="77777777" w:rsidR="00B32B86" w:rsidRPr="007A6554" w:rsidRDefault="00592CA2" w:rsidP="007A6554">
            <w:pPr>
              <w:pStyle w:val="ListParagraph"/>
              <w:numPr>
                <w:ilvl w:val="0"/>
                <w:numId w:val="4"/>
              </w:numPr>
              <w:ind w:leftChars="0" w:left="264" w:firstLineChars="0"/>
              <w:jc w:val="both"/>
              <w:rPr>
                <w:rFonts w:ascii="Calibri" w:eastAsia="Calibri" w:hAnsi="Calibri" w:cs="Calibri"/>
              </w:rPr>
            </w:pPr>
            <w:r w:rsidRPr="007A6554">
              <w:rPr>
                <w:rFonts w:ascii="Calibri" w:eastAsia="Calibri" w:hAnsi="Calibri" w:cs="Calibri"/>
              </w:rPr>
              <w:t>Support the Health Systems Specialist in coordinating and preparing for all donor requirements related to the projects.</w:t>
            </w:r>
          </w:p>
          <w:p w14:paraId="03A36B68" w14:textId="77777777" w:rsidR="00B32B86" w:rsidRPr="007A6554" w:rsidRDefault="00592CA2" w:rsidP="007A6554">
            <w:pPr>
              <w:pStyle w:val="ListParagraph"/>
              <w:numPr>
                <w:ilvl w:val="0"/>
                <w:numId w:val="4"/>
              </w:numPr>
              <w:ind w:leftChars="0" w:left="264" w:firstLineChars="0"/>
              <w:jc w:val="both"/>
              <w:rPr>
                <w:rFonts w:ascii="Calibri" w:eastAsia="Calibri" w:hAnsi="Calibri" w:cs="Calibri"/>
              </w:rPr>
            </w:pPr>
            <w:r w:rsidRPr="007A6554">
              <w:rPr>
                <w:rFonts w:ascii="Calibri" w:eastAsia="Calibri" w:hAnsi="Calibri" w:cs="Calibri"/>
              </w:rPr>
              <w:t xml:space="preserve">Coordinate closely with the DGHS cervical cancer team to plan, implement and monitor cervical cancer activities in all project districts of UNFPA. </w:t>
            </w:r>
          </w:p>
          <w:p w14:paraId="2F5C1A2C" w14:textId="77777777" w:rsidR="00B32B86" w:rsidRPr="007A6554" w:rsidRDefault="00592CA2" w:rsidP="007A6554">
            <w:pPr>
              <w:pStyle w:val="ListParagraph"/>
              <w:numPr>
                <w:ilvl w:val="0"/>
                <w:numId w:val="4"/>
              </w:numPr>
              <w:ind w:leftChars="0" w:left="264" w:firstLineChars="0"/>
              <w:jc w:val="both"/>
              <w:rPr>
                <w:rFonts w:ascii="Calibri" w:eastAsia="Calibri" w:hAnsi="Calibri" w:cs="Calibri"/>
              </w:rPr>
            </w:pPr>
            <w:r w:rsidRPr="007A6554">
              <w:rPr>
                <w:rFonts w:ascii="Calibri" w:eastAsia="Calibri" w:hAnsi="Calibri" w:cs="Calibri"/>
              </w:rPr>
              <w:t>Prepare reports, proposals, briefing notes, technical documents, lead strategic discussions as directed by the supervisor.</w:t>
            </w:r>
          </w:p>
          <w:p w14:paraId="7B64D5F5" w14:textId="77777777" w:rsidR="00B32B86" w:rsidRPr="007A6554" w:rsidRDefault="00592CA2" w:rsidP="007A6554">
            <w:pPr>
              <w:pStyle w:val="ListParagraph"/>
              <w:numPr>
                <w:ilvl w:val="0"/>
                <w:numId w:val="4"/>
              </w:numPr>
              <w:ind w:leftChars="0" w:left="264" w:firstLineChars="0"/>
              <w:jc w:val="both"/>
              <w:rPr>
                <w:rFonts w:ascii="Calibri" w:eastAsia="Calibri" w:hAnsi="Calibri" w:cs="Calibri"/>
              </w:rPr>
            </w:pPr>
            <w:r w:rsidRPr="007A6554">
              <w:rPr>
                <w:rFonts w:ascii="Calibri" w:eastAsia="Calibri" w:hAnsi="Calibri" w:cs="Calibri"/>
              </w:rPr>
              <w:t>Plan and implement a specific community-engagement intervention on climate change as directed by the supervisor</w:t>
            </w:r>
          </w:p>
          <w:p w14:paraId="66711F3F" w14:textId="77777777" w:rsidR="00B32B86" w:rsidRPr="007A6554" w:rsidRDefault="00592CA2" w:rsidP="007A6554">
            <w:pPr>
              <w:pStyle w:val="ListParagraph"/>
              <w:numPr>
                <w:ilvl w:val="0"/>
                <w:numId w:val="4"/>
              </w:numPr>
              <w:ind w:leftChars="0" w:left="264" w:firstLineChars="0"/>
              <w:jc w:val="both"/>
              <w:rPr>
                <w:rFonts w:ascii="Calibri" w:eastAsia="Calibri" w:hAnsi="Calibri" w:cs="Calibri"/>
              </w:rPr>
            </w:pPr>
            <w:r w:rsidRPr="007A6554">
              <w:rPr>
                <w:rFonts w:ascii="Calibri" w:eastAsia="Calibri" w:hAnsi="Calibri" w:cs="Calibri"/>
              </w:rPr>
              <w:t>Any other relevant task as guided by the supervisor</w:t>
            </w:r>
          </w:p>
          <w:p w14:paraId="1CC8AED9" w14:textId="77777777" w:rsidR="00B32B86" w:rsidRDefault="00B32B86">
            <w:pPr>
              <w:ind w:left="0" w:hanging="2"/>
              <w:jc w:val="both"/>
              <w:rPr>
                <w:rFonts w:ascii="Calibri" w:eastAsia="Calibri" w:hAnsi="Calibri" w:cs="Calibri"/>
                <w:sz w:val="22"/>
                <w:szCs w:val="22"/>
              </w:rPr>
            </w:pPr>
          </w:p>
        </w:tc>
      </w:tr>
      <w:tr w:rsidR="00B32B86" w14:paraId="4709B2A5" w14:textId="77777777">
        <w:trPr>
          <w:trHeight w:val="660"/>
        </w:trPr>
        <w:tc>
          <w:tcPr>
            <w:tcW w:w="2730" w:type="dxa"/>
            <w:tcBorders>
              <w:top w:val="single" w:sz="6" w:space="0" w:color="000000"/>
              <w:left w:val="single" w:sz="6" w:space="0" w:color="000000"/>
              <w:bottom w:val="single" w:sz="6" w:space="0" w:color="000000"/>
            </w:tcBorders>
          </w:tcPr>
          <w:p w14:paraId="4546F996" w14:textId="77777777" w:rsidR="00B32B86" w:rsidRDefault="00592CA2">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lastRenderedPageBreak/>
              <w:t>Duration:</w:t>
            </w:r>
          </w:p>
        </w:tc>
        <w:tc>
          <w:tcPr>
            <w:tcW w:w="7290" w:type="dxa"/>
            <w:tcBorders>
              <w:top w:val="single" w:sz="6" w:space="0" w:color="000000"/>
              <w:left w:val="single" w:sz="6" w:space="0" w:color="000000"/>
              <w:bottom w:val="single" w:sz="6" w:space="0" w:color="000000"/>
              <w:right w:val="single" w:sz="6" w:space="0" w:color="000000"/>
            </w:tcBorders>
          </w:tcPr>
          <w:p w14:paraId="4EE1C9DB" w14:textId="77777777" w:rsidR="00B32B86" w:rsidRDefault="00592CA2">
            <w:pPr>
              <w:tabs>
                <w:tab w:val="left" w:pos="-720"/>
              </w:tabs>
              <w:spacing w:before="40" w:after="54" w:line="276" w:lineRule="auto"/>
              <w:ind w:left="0" w:hanging="2"/>
              <w:rPr>
                <w:rFonts w:ascii="Calibri" w:eastAsia="Calibri" w:hAnsi="Calibri" w:cs="Calibri"/>
                <w:sz w:val="22"/>
                <w:szCs w:val="22"/>
                <w:highlight w:val="yellow"/>
              </w:rPr>
            </w:pPr>
            <w:r>
              <w:rPr>
                <w:rFonts w:ascii="Calibri" w:eastAsia="Calibri" w:hAnsi="Calibri" w:cs="Calibri"/>
                <w:sz w:val="22"/>
                <w:szCs w:val="22"/>
              </w:rPr>
              <w:t>06 months with possibility of extension</w:t>
            </w:r>
          </w:p>
        </w:tc>
      </w:tr>
      <w:tr w:rsidR="00B32B86" w14:paraId="1BCF990B" w14:textId="77777777">
        <w:tc>
          <w:tcPr>
            <w:tcW w:w="2730" w:type="dxa"/>
            <w:tcBorders>
              <w:top w:val="single" w:sz="6" w:space="0" w:color="000000"/>
              <w:left w:val="single" w:sz="6" w:space="0" w:color="000000"/>
              <w:bottom w:val="single" w:sz="6" w:space="0" w:color="000000"/>
            </w:tcBorders>
          </w:tcPr>
          <w:p w14:paraId="5A1746D8" w14:textId="77777777" w:rsidR="00B32B86" w:rsidRDefault="00592CA2">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Place where services are to be delivered:</w:t>
            </w:r>
          </w:p>
        </w:tc>
        <w:tc>
          <w:tcPr>
            <w:tcW w:w="7290" w:type="dxa"/>
            <w:tcBorders>
              <w:top w:val="single" w:sz="6" w:space="0" w:color="000000"/>
              <w:left w:val="single" w:sz="6" w:space="0" w:color="000000"/>
              <w:bottom w:val="single" w:sz="6" w:space="0" w:color="000000"/>
              <w:right w:val="single" w:sz="6" w:space="0" w:color="000000"/>
            </w:tcBorders>
          </w:tcPr>
          <w:p w14:paraId="4A05C3AE" w14:textId="77777777" w:rsidR="00B32B86" w:rsidRDefault="00592CA2">
            <w:pPr>
              <w:tabs>
                <w:tab w:val="left" w:pos="-720"/>
              </w:tabs>
              <w:spacing w:before="40" w:after="54" w:line="276" w:lineRule="auto"/>
              <w:ind w:left="0" w:hanging="2"/>
              <w:rPr>
                <w:rFonts w:ascii="Calibri" w:eastAsia="Calibri" w:hAnsi="Calibri" w:cs="Calibri"/>
                <w:sz w:val="22"/>
                <w:szCs w:val="22"/>
              </w:rPr>
            </w:pPr>
            <w:r>
              <w:rPr>
                <w:rFonts w:ascii="Calibri" w:eastAsia="Calibri" w:hAnsi="Calibri" w:cs="Calibri"/>
                <w:sz w:val="22"/>
                <w:szCs w:val="22"/>
              </w:rPr>
              <w:t>UNFPA Bangladesh Country Office</w:t>
            </w:r>
          </w:p>
          <w:p w14:paraId="5A30C3AD" w14:textId="77777777" w:rsidR="00B32B86" w:rsidRDefault="00B32B86">
            <w:pPr>
              <w:tabs>
                <w:tab w:val="left" w:pos="-720"/>
              </w:tabs>
              <w:spacing w:before="40" w:after="54" w:line="276" w:lineRule="auto"/>
              <w:ind w:left="0" w:hanging="2"/>
              <w:rPr>
                <w:rFonts w:ascii="Calibri" w:eastAsia="Calibri" w:hAnsi="Calibri" w:cs="Calibri"/>
                <w:sz w:val="22"/>
                <w:szCs w:val="22"/>
                <w:highlight w:val="yellow"/>
              </w:rPr>
            </w:pPr>
          </w:p>
        </w:tc>
      </w:tr>
      <w:tr w:rsidR="00B32B86" w14:paraId="00016378" w14:textId="77777777">
        <w:trPr>
          <w:trHeight w:val="399"/>
        </w:trPr>
        <w:tc>
          <w:tcPr>
            <w:tcW w:w="2730" w:type="dxa"/>
            <w:tcBorders>
              <w:top w:val="single" w:sz="6" w:space="0" w:color="000000"/>
              <w:left w:val="single" w:sz="6" w:space="0" w:color="000000"/>
              <w:bottom w:val="single" w:sz="6" w:space="0" w:color="000000"/>
            </w:tcBorders>
          </w:tcPr>
          <w:p w14:paraId="062F02A2" w14:textId="77777777" w:rsidR="00B32B86" w:rsidRDefault="00592CA2">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Delivery dates and how work will be delivered (</w:t>
            </w:r>
            <w:r>
              <w:rPr>
                <w:rFonts w:ascii="Calibri" w:eastAsia="Calibri" w:hAnsi="Calibri" w:cs="Calibri"/>
                <w:i/>
                <w:sz w:val="22"/>
                <w:szCs w:val="22"/>
              </w:rPr>
              <w:t>e.g.</w:t>
            </w:r>
            <w:r>
              <w:rPr>
                <w:rFonts w:ascii="Calibri" w:eastAsia="Calibri" w:hAnsi="Calibri" w:cs="Calibri"/>
                <w:sz w:val="22"/>
                <w:szCs w:val="22"/>
              </w:rPr>
              <w:t xml:space="preserve"> electronic, hard copy etc.):</w:t>
            </w:r>
          </w:p>
        </w:tc>
        <w:tc>
          <w:tcPr>
            <w:tcW w:w="7290" w:type="dxa"/>
            <w:tcBorders>
              <w:top w:val="single" w:sz="6" w:space="0" w:color="000000"/>
              <w:left w:val="single" w:sz="6" w:space="0" w:color="000000"/>
              <w:bottom w:val="single" w:sz="6" w:space="0" w:color="000000"/>
              <w:right w:val="single" w:sz="6" w:space="0" w:color="000000"/>
            </w:tcBorders>
          </w:tcPr>
          <w:p w14:paraId="5484A6D7" w14:textId="77777777" w:rsidR="00B32B86" w:rsidRDefault="00592CA2">
            <w:pPr>
              <w:tabs>
                <w:tab w:val="left" w:pos="-720"/>
              </w:tabs>
              <w:spacing w:before="40" w:after="54" w:line="276" w:lineRule="auto"/>
              <w:ind w:left="0" w:hanging="2"/>
              <w:jc w:val="both"/>
              <w:rPr>
                <w:rFonts w:ascii="Calibri" w:eastAsia="Calibri" w:hAnsi="Calibri" w:cs="Calibri"/>
                <w:sz w:val="22"/>
                <w:szCs w:val="22"/>
              </w:rPr>
            </w:pPr>
            <w:r>
              <w:rPr>
                <w:rFonts w:ascii="Calibri" w:eastAsia="Calibri" w:hAnsi="Calibri" w:cs="Calibri"/>
                <w:sz w:val="22"/>
                <w:szCs w:val="22"/>
              </w:rPr>
              <w:t>There will be multiple assignments and tasks. The consultant can be paid a monthly fee</w:t>
            </w:r>
            <w:r w:rsidR="00AD2294">
              <w:rPr>
                <w:rFonts w:ascii="Calibri" w:eastAsia="Calibri" w:hAnsi="Calibri" w:cs="Calibri"/>
                <w:sz w:val="22"/>
                <w:szCs w:val="22"/>
              </w:rPr>
              <w:t xml:space="preserve"> after submission of monthly report</w:t>
            </w:r>
            <w:r>
              <w:rPr>
                <w:rFonts w:ascii="Calibri" w:eastAsia="Calibri" w:hAnsi="Calibri" w:cs="Calibri"/>
                <w:sz w:val="22"/>
                <w:szCs w:val="22"/>
              </w:rPr>
              <w:t>.</w:t>
            </w:r>
          </w:p>
        </w:tc>
      </w:tr>
      <w:tr w:rsidR="00B32B86" w14:paraId="0FE953B0" w14:textId="77777777">
        <w:trPr>
          <w:trHeight w:val="1335"/>
        </w:trPr>
        <w:tc>
          <w:tcPr>
            <w:tcW w:w="2730" w:type="dxa"/>
            <w:tcBorders>
              <w:top w:val="single" w:sz="6" w:space="0" w:color="000000"/>
              <w:left w:val="single" w:sz="6" w:space="0" w:color="000000"/>
              <w:bottom w:val="single" w:sz="6" w:space="0" w:color="000000"/>
            </w:tcBorders>
          </w:tcPr>
          <w:p w14:paraId="5051B282" w14:textId="77777777" w:rsidR="00B32B86" w:rsidRDefault="00592CA2">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Monitoring and progress control, including reporting requirements, periodicity format and deadline:</w:t>
            </w:r>
          </w:p>
        </w:tc>
        <w:tc>
          <w:tcPr>
            <w:tcW w:w="7290" w:type="dxa"/>
            <w:tcBorders>
              <w:top w:val="single" w:sz="6" w:space="0" w:color="000000"/>
              <w:left w:val="single" w:sz="6" w:space="0" w:color="000000"/>
              <w:bottom w:val="single" w:sz="6" w:space="0" w:color="000000"/>
              <w:right w:val="single" w:sz="6" w:space="0" w:color="000000"/>
            </w:tcBorders>
          </w:tcPr>
          <w:p w14:paraId="6939FCBE" w14:textId="77777777" w:rsidR="00B32B86" w:rsidRDefault="00592CA2">
            <w:pPr>
              <w:tabs>
                <w:tab w:val="left" w:pos="-720"/>
              </w:tabs>
              <w:spacing w:before="40" w:after="54" w:line="276" w:lineRule="auto"/>
              <w:ind w:left="0" w:hanging="2"/>
              <w:jc w:val="both"/>
              <w:rPr>
                <w:rFonts w:ascii="Calibri" w:eastAsia="Calibri" w:hAnsi="Calibri" w:cs="Calibri"/>
                <w:sz w:val="22"/>
                <w:szCs w:val="22"/>
              </w:rPr>
            </w:pPr>
            <w:r>
              <w:rPr>
                <w:rFonts w:ascii="Calibri" w:eastAsia="Calibri" w:hAnsi="Calibri" w:cs="Calibri"/>
                <w:sz w:val="22"/>
                <w:szCs w:val="22"/>
              </w:rPr>
              <w:t>The consultant will be expected to remotely till COVID-19 restrictions as per UNFPA Bangladesh rules. He or she will be expected to work in-person after remote working restrictions are lifted.</w:t>
            </w:r>
          </w:p>
          <w:p w14:paraId="70A1F2B7" w14:textId="77777777" w:rsidR="00B32B86" w:rsidRDefault="00B32B86">
            <w:pPr>
              <w:tabs>
                <w:tab w:val="left" w:pos="-720"/>
              </w:tabs>
              <w:spacing w:before="40" w:after="54" w:line="276" w:lineRule="auto"/>
              <w:ind w:left="0" w:hanging="2"/>
              <w:rPr>
                <w:rFonts w:ascii="Calibri" w:eastAsia="Calibri" w:hAnsi="Calibri" w:cs="Calibri"/>
                <w:sz w:val="22"/>
                <w:szCs w:val="22"/>
              </w:rPr>
            </w:pPr>
          </w:p>
        </w:tc>
      </w:tr>
      <w:tr w:rsidR="00B32B86" w14:paraId="020B86CD" w14:textId="77777777">
        <w:trPr>
          <w:trHeight w:val="399"/>
        </w:trPr>
        <w:tc>
          <w:tcPr>
            <w:tcW w:w="2730" w:type="dxa"/>
            <w:tcBorders>
              <w:top w:val="single" w:sz="6" w:space="0" w:color="000000"/>
              <w:left w:val="single" w:sz="6" w:space="0" w:color="000000"/>
              <w:bottom w:val="single" w:sz="6" w:space="0" w:color="000000"/>
            </w:tcBorders>
          </w:tcPr>
          <w:p w14:paraId="053C4E7F" w14:textId="77777777" w:rsidR="00B32B86" w:rsidRDefault="00592CA2">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 xml:space="preserve">Supervisory arrangements: </w:t>
            </w:r>
          </w:p>
        </w:tc>
        <w:tc>
          <w:tcPr>
            <w:tcW w:w="7290" w:type="dxa"/>
            <w:tcBorders>
              <w:top w:val="single" w:sz="6" w:space="0" w:color="000000"/>
              <w:left w:val="single" w:sz="6" w:space="0" w:color="000000"/>
              <w:bottom w:val="single" w:sz="6" w:space="0" w:color="000000"/>
              <w:right w:val="single" w:sz="6" w:space="0" w:color="000000"/>
            </w:tcBorders>
          </w:tcPr>
          <w:p w14:paraId="759C2384" w14:textId="77777777" w:rsidR="00B32B86" w:rsidRDefault="00592CA2" w:rsidP="00AE72C2">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The Consultant will work under the direct supervision of the Health Systems Specialist</w:t>
            </w:r>
            <w:r w:rsidR="00923295">
              <w:rPr>
                <w:rFonts w:ascii="Calibri" w:eastAsia="Calibri" w:hAnsi="Calibri" w:cs="Calibri"/>
                <w:sz w:val="22"/>
                <w:szCs w:val="22"/>
              </w:rPr>
              <w:t xml:space="preserve"> </w:t>
            </w:r>
            <w:r w:rsidR="00AE72C2">
              <w:rPr>
                <w:rFonts w:ascii="Calibri" w:eastAsia="Calibri" w:hAnsi="Calibri" w:cs="Calibri"/>
                <w:sz w:val="22"/>
                <w:szCs w:val="22"/>
              </w:rPr>
              <w:t>with overall guidance</w:t>
            </w:r>
            <w:r w:rsidR="00923295">
              <w:rPr>
                <w:rFonts w:ascii="Calibri" w:eastAsia="Calibri" w:hAnsi="Calibri" w:cs="Calibri"/>
                <w:sz w:val="22"/>
                <w:szCs w:val="22"/>
              </w:rPr>
              <w:t xml:space="preserve"> from the Representative and Chief of Health</w:t>
            </w:r>
          </w:p>
        </w:tc>
      </w:tr>
      <w:tr w:rsidR="00B32B86" w14:paraId="4FB4CE7E" w14:textId="77777777">
        <w:trPr>
          <w:trHeight w:val="588"/>
        </w:trPr>
        <w:tc>
          <w:tcPr>
            <w:tcW w:w="2730" w:type="dxa"/>
            <w:tcBorders>
              <w:top w:val="single" w:sz="6" w:space="0" w:color="000000"/>
              <w:left w:val="single" w:sz="6" w:space="0" w:color="000000"/>
              <w:bottom w:val="single" w:sz="6" w:space="0" w:color="000000"/>
            </w:tcBorders>
          </w:tcPr>
          <w:p w14:paraId="0F3F2617" w14:textId="77777777" w:rsidR="00B32B86" w:rsidRDefault="00592CA2">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Expected travel:</w:t>
            </w:r>
          </w:p>
        </w:tc>
        <w:tc>
          <w:tcPr>
            <w:tcW w:w="7290" w:type="dxa"/>
            <w:tcBorders>
              <w:top w:val="single" w:sz="6" w:space="0" w:color="000000"/>
              <w:left w:val="single" w:sz="6" w:space="0" w:color="000000"/>
              <w:bottom w:val="single" w:sz="6" w:space="0" w:color="000000"/>
              <w:right w:val="single" w:sz="6" w:space="0" w:color="000000"/>
            </w:tcBorders>
          </w:tcPr>
          <w:p w14:paraId="04A4FC01" w14:textId="77777777" w:rsidR="00B32B86" w:rsidRPr="00923295" w:rsidRDefault="00592CA2" w:rsidP="00923295">
            <w:pPr>
              <w:pStyle w:val="ListParagraph"/>
              <w:numPr>
                <w:ilvl w:val="0"/>
                <w:numId w:val="7"/>
              </w:numPr>
              <w:tabs>
                <w:tab w:val="left" w:pos="-720"/>
              </w:tabs>
              <w:spacing w:before="40" w:after="54" w:line="276" w:lineRule="auto"/>
              <w:ind w:leftChars="0" w:left="264" w:firstLineChars="0"/>
              <w:rPr>
                <w:rFonts w:ascii="Calibri" w:eastAsia="Calibri" w:hAnsi="Calibri" w:cs="Calibri"/>
              </w:rPr>
            </w:pPr>
            <w:r w:rsidRPr="00923295">
              <w:rPr>
                <w:rFonts w:ascii="Calibri" w:eastAsia="Calibri" w:hAnsi="Calibri" w:cs="Calibri"/>
              </w:rPr>
              <w:t xml:space="preserve">The Consultant will have to make her/his own arrangements and bear costs to attend meetings and consultations while in Dhaka. </w:t>
            </w:r>
          </w:p>
          <w:p w14:paraId="48646CF5" w14:textId="77777777" w:rsidR="00B32B86" w:rsidRPr="00923295" w:rsidRDefault="00592CA2" w:rsidP="00923295">
            <w:pPr>
              <w:pStyle w:val="ListParagraph"/>
              <w:numPr>
                <w:ilvl w:val="0"/>
                <w:numId w:val="7"/>
              </w:numPr>
              <w:tabs>
                <w:tab w:val="left" w:pos="-720"/>
              </w:tabs>
              <w:spacing w:before="40" w:after="54" w:line="276" w:lineRule="auto"/>
              <w:ind w:leftChars="0" w:left="264" w:firstLineChars="0"/>
              <w:rPr>
                <w:rFonts w:ascii="Calibri" w:eastAsia="Calibri" w:hAnsi="Calibri" w:cs="Calibri"/>
              </w:rPr>
            </w:pPr>
            <w:r w:rsidRPr="00923295">
              <w:rPr>
                <w:rFonts w:ascii="Calibri" w:eastAsia="Calibri" w:hAnsi="Calibri" w:cs="Calibri"/>
              </w:rPr>
              <w:t xml:space="preserve">The field travel will be managed by UNFPA country office, including air ticket and DSA will be paid after submission of mission report and travel claim for the night spent in the field duty station as per UN DSA rate. </w:t>
            </w:r>
          </w:p>
        </w:tc>
      </w:tr>
      <w:tr w:rsidR="00B32B86" w14:paraId="5777E085" w14:textId="77777777">
        <w:trPr>
          <w:trHeight w:val="219"/>
        </w:trPr>
        <w:tc>
          <w:tcPr>
            <w:tcW w:w="2730" w:type="dxa"/>
            <w:tcBorders>
              <w:top w:val="single" w:sz="6" w:space="0" w:color="000000"/>
              <w:left w:val="single" w:sz="6" w:space="0" w:color="000000"/>
              <w:bottom w:val="single" w:sz="6" w:space="0" w:color="000000"/>
            </w:tcBorders>
          </w:tcPr>
          <w:p w14:paraId="6662894B" w14:textId="77777777" w:rsidR="00B32B86" w:rsidRDefault="00592CA2">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Required expertise, qualifications and competencies, including language requirements:</w:t>
            </w:r>
          </w:p>
        </w:tc>
        <w:tc>
          <w:tcPr>
            <w:tcW w:w="7290" w:type="dxa"/>
            <w:tcBorders>
              <w:top w:val="single" w:sz="6" w:space="0" w:color="000000"/>
              <w:left w:val="single" w:sz="6" w:space="0" w:color="000000"/>
              <w:bottom w:val="single" w:sz="6" w:space="0" w:color="000000"/>
              <w:right w:val="single" w:sz="6" w:space="0" w:color="000000"/>
            </w:tcBorders>
          </w:tcPr>
          <w:p w14:paraId="6D39F40F" w14:textId="77777777" w:rsidR="00B32B86" w:rsidRPr="007A6554" w:rsidRDefault="00592CA2" w:rsidP="007A6554">
            <w:pPr>
              <w:pStyle w:val="ListParagraph"/>
              <w:numPr>
                <w:ilvl w:val="0"/>
                <w:numId w:val="5"/>
              </w:numPr>
              <w:spacing w:line="256" w:lineRule="auto"/>
              <w:ind w:leftChars="0" w:left="264" w:firstLineChars="0"/>
              <w:rPr>
                <w:rFonts w:ascii="Calibri" w:eastAsia="Calibri" w:hAnsi="Calibri" w:cs="Calibri"/>
              </w:rPr>
            </w:pPr>
            <w:r w:rsidRPr="007A6554">
              <w:rPr>
                <w:rFonts w:ascii="Calibri" w:eastAsia="Calibri" w:hAnsi="Calibri" w:cs="Calibri"/>
              </w:rPr>
              <w:t>University degree, with advanced degree in topics of public health or medicine</w:t>
            </w:r>
          </w:p>
          <w:p w14:paraId="6354E047" w14:textId="2FEC434D" w:rsidR="00B32B86" w:rsidRPr="007A6554" w:rsidRDefault="00592CA2" w:rsidP="007A6554">
            <w:pPr>
              <w:pStyle w:val="ListParagraph"/>
              <w:numPr>
                <w:ilvl w:val="0"/>
                <w:numId w:val="5"/>
              </w:numPr>
              <w:spacing w:line="256" w:lineRule="auto"/>
              <w:ind w:leftChars="0" w:left="264" w:firstLineChars="0"/>
              <w:rPr>
                <w:rFonts w:ascii="Calibri" w:eastAsia="Calibri" w:hAnsi="Calibri" w:cs="Calibri"/>
              </w:rPr>
            </w:pPr>
            <w:r w:rsidRPr="007A6554">
              <w:rPr>
                <w:rFonts w:ascii="Calibri" w:eastAsia="Calibri" w:hAnsi="Calibri" w:cs="Calibri"/>
              </w:rPr>
              <w:t xml:space="preserve">At least 5 years’ relevant work experience </w:t>
            </w:r>
            <w:r w:rsidR="00F071A6">
              <w:rPr>
                <w:rFonts w:ascii="Calibri" w:eastAsia="Calibri" w:hAnsi="Calibri" w:cs="Calibri"/>
              </w:rPr>
              <w:t>in SRHR, maternal health, cervical cancer or exposure to climate and environmental related topics</w:t>
            </w:r>
          </w:p>
          <w:p w14:paraId="4A2CF54F" w14:textId="77777777" w:rsidR="00B32B86" w:rsidRPr="007A6554" w:rsidRDefault="00592CA2" w:rsidP="007A6554">
            <w:pPr>
              <w:pStyle w:val="ListParagraph"/>
              <w:numPr>
                <w:ilvl w:val="0"/>
                <w:numId w:val="5"/>
              </w:numPr>
              <w:spacing w:line="256" w:lineRule="auto"/>
              <w:ind w:leftChars="0" w:left="264" w:firstLineChars="0"/>
              <w:rPr>
                <w:rFonts w:ascii="Calibri" w:eastAsia="Calibri" w:hAnsi="Calibri" w:cs="Calibri"/>
              </w:rPr>
            </w:pPr>
            <w:r w:rsidRPr="007A6554">
              <w:rPr>
                <w:rFonts w:ascii="Calibri" w:eastAsia="Calibri" w:hAnsi="Calibri" w:cs="Calibri"/>
              </w:rPr>
              <w:t>Fluent in English with excellent writing proficiency</w:t>
            </w:r>
          </w:p>
          <w:p w14:paraId="39CBB8A8" w14:textId="77777777" w:rsidR="00B32B86" w:rsidRPr="007A6554" w:rsidRDefault="00592CA2" w:rsidP="007A6554">
            <w:pPr>
              <w:pStyle w:val="ListParagraph"/>
              <w:numPr>
                <w:ilvl w:val="0"/>
                <w:numId w:val="5"/>
              </w:numPr>
              <w:spacing w:after="160" w:line="256" w:lineRule="auto"/>
              <w:ind w:leftChars="0" w:left="264" w:firstLineChars="0"/>
              <w:rPr>
                <w:rFonts w:ascii="Calibri" w:eastAsia="Calibri" w:hAnsi="Calibri" w:cs="Calibri"/>
              </w:rPr>
            </w:pPr>
            <w:r w:rsidRPr="007A6554">
              <w:rPr>
                <w:rFonts w:ascii="Calibri" w:eastAsia="Calibri" w:hAnsi="Calibri" w:cs="Calibri"/>
              </w:rPr>
              <w:t>High proficiency in use of Excel, Google Sheets, and Tableau</w:t>
            </w:r>
          </w:p>
        </w:tc>
      </w:tr>
      <w:tr w:rsidR="00B32B86" w14:paraId="090F7DE1" w14:textId="77777777">
        <w:tc>
          <w:tcPr>
            <w:tcW w:w="2730" w:type="dxa"/>
            <w:tcBorders>
              <w:top w:val="single" w:sz="6" w:space="0" w:color="000000"/>
              <w:left w:val="single" w:sz="6" w:space="0" w:color="000000"/>
              <w:bottom w:val="single" w:sz="6" w:space="0" w:color="000000"/>
            </w:tcBorders>
          </w:tcPr>
          <w:p w14:paraId="2CED1FD7" w14:textId="77777777" w:rsidR="00B32B86" w:rsidRDefault="00592CA2">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Inputs / services to be provided by UNFPA or implementing partner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support services, office space, equipment), if applicable:</w:t>
            </w:r>
          </w:p>
        </w:tc>
        <w:tc>
          <w:tcPr>
            <w:tcW w:w="7290" w:type="dxa"/>
            <w:tcBorders>
              <w:top w:val="single" w:sz="6" w:space="0" w:color="000000"/>
              <w:left w:val="single" w:sz="6" w:space="0" w:color="000000"/>
              <w:bottom w:val="single" w:sz="6" w:space="0" w:color="000000"/>
              <w:right w:val="single" w:sz="6" w:space="0" w:color="000000"/>
            </w:tcBorders>
          </w:tcPr>
          <w:p w14:paraId="1FEB468F" w14:textId="77777777" w:rsidR="00B32B86" w:rsidRDefault="00B32B86">
            <w:pPr>
              <w:ind w:left="0" w:hanging="2"/>
              <w:rPr>
                <w:rFonts w:ascii="Calibri" w:eastAsia="Calibri" w:hAnsi="Calibri" w:cs="Calibri"/>
                <w:sz w:val="22"/>
                <w:szCs w:val="22"/>
              </w:rPr>
            </w:pPr>
          </w:p>
          <w:p w14:paraId="1FFEB26B" w14:textId="77777777" w:rsidR="00B32B86" w:rsidRDefault="00592CA2">
            <w:pPr>
              <w:ind w:left="0" w:hanging="2"/>
              <w:rPr>
                <w:rFonts w:ascii="Calibri" w:eastAsia="Calibri" w:hAnsi="Calibri" w:cs="Calibri"/>
                <w:sz w:val="22"/>
                <w:szCs w:val="22"/>
                <w:highlight w:val="yellow"/>
              </w:rPr>
            </w:pPr>
            <w:r>
              <w:rPr>
                <w:rFonts w:ascii="Calibri" w:eastAsia="Calibri" w:hAnsi="Calibri" w:cs="Calibri"/>
                <w:sz w:val="22"/>
                <w:szCs w:val="22"/>
              </w:rPr>
              <w:t>The consultant will have to use his/her own laptop.</w:t>
            </w:r>
            <w:r>
              <w:rPr>
                <w:rFonts w:ascii="Calibri" w:eastAsia="Calibri" w:hAnsi="Calibri" w:cs="Calibri"/>
                <w:sz w:val="22"/>
                <w:szCs w:val="22"/>
              </w:rPr>
              <w:br/>
            </w:r>
          </w:p>
        </w:tc>
      </w:tr>
      <w:tr w:rsidR="00B32B86" w14:paraId="5CF816EA" w14:textId="77777777">
        <w:tc>
          <w:tcPr>
            <w:tcW w:w="2730" w:type="dxa"/>
            <w:tcBorders>
              <w:top w:val="single" w:sz="6" w:space="0" w:color="000000"/>
              <w:left w:val="single" w:sz="6" w:space="0" w:color="000000"/>
              <w:bottom w:val="single" w:sz="6" w:space="0" w:color="000000"/>
            </w:tcBorders>
          </w:tcPr>
          <w:p w14:paraId="325CCD66" w14:textId="77777777" w:rsidR="00B32B86" w:rsidRDefault="00B32B86">
            <w:pPr>
              <w:tabs>
                <w:tab w:val="left" w:pos="-720"/>
              </w:tabs>
              <w:ind w:left="0" w:hanging="2"/>
              <w:rPr>
                <w:rFonts w:ascii="Calibri" w:eastAsia="Calibri" w:hAnsi="Calibri" w:cs="Calibri"/>
                <w:sz w:val="22"/>
                <w:szCs w:val="22"/>
              </w:rPr>
            </w:pPr>
          </w:p>
          <w:p w14:paraId="2D407F6C" w14:textId="77777777" w:rsidR="00B32B86" w:rsidRDefault="00592CA2">
            <w:pPr>
              <w:tabs>
                <w:tab w:val="left" w:pos="-720"/>
              </w:tabs>
              <w:ind w:left="0" w:hanging="2"/>
              <w:rPr>
                <w:rFonts w:ascii="Calibri" w:eastAsia="Calibri" w:hAnsi="Calibri" w:cs="Calibri"/>
                <w:sz w:val="22"/>
                <w:szCs w:val="22"/>
              </w:rPr>
            </w:pPr>
            <w:r>
              <w:rPr>
                <w:rFonts w:ascii="Calibri" w:eastAsia="Calibri" w:hAnsi="Calibri" w:cs="Calibri"/>
                <w:sz w:val="22"/>
                <w:szCs w:val="22"/>
              </w:rPr>
              <w:t>Other relevant information or special conditions, if any:</w:t>
            </w:r>
          </w:p>
        </w:tc>
        <w:tc>
          <w:tcPr>
            <w:tcW w:w="7290" w:type="dxa"/>
            <w:tcBorders>
              <w:top w:val="single" w:sz="6" w:space="0" w:color="000000"/>
              <w:left w:val="single" w:sz="6" w:space="0" w:color="000000"/>
              <w:bottom w:val="single" w:sz="6" w:space="0" w:color="000000"/>
              <w:right w:val="single" w:sz="6" w:space="0" w:color="000000"/>
            </w:tcBorders>
          </w:tcPr>
          <w:p w14:paraId="1E652302" w14:textId="77777777" w:rsidR="00B32B86" w:rsidRPr="007A6554" w:rsidRDefault="00592CA2" w:rsidP="007A6554">
            <w:pPr>
              <w:pStyle w:val="ListParagraph"/>
              <w:numPr>
                <w:ilvl w:val="0"/>
                <w:numId w:val="6"/>
              </w:numPr>
              <w:tabs>
                <w:tab w:val="left" w:pos="-720"/>
              </w:tabs>
              <w:ind w:leftChars="34" w:left="353" w:hangingChars="123" w:hanging="271"/>
              <w:jc w:val="both"/>
              <w:rPr>
                <w:rFonts w:ascii="Calibri" w:eastAsia="Calibri" w:hAnsi="Calibri" w:cs="Calibri"/>
              </w:rPr>
            </w:pPr>
            <w:r w:rsidRPr="007A6554">
              <w:rPr>
                <w:rFonts w:ascii="Calibri" w:eastAsia="Calibri" w:hAnsi="Calibri" w:cs="Calibri"/>
              </w:rPr>
              <w:t>The tools, reports or documents or any part, cannot be sold, used, or reproduced in any manner without the prior written approval of UNFPA.</w:t>
            </w:r>
          </w:p>
          <w:p w14:paraId="28FCD639" w14:textId="77777777" w:rsidR="00B32B86" w:rsidRPr="007A6554" w:rsidRDefault="00592CA2" w:rsidP="007A6554">
            <w:pPr>
              <w:pStyle w:val="ListParagraph"/>
              <w:numPr>
                <w:ilvl w:val="0"/>
                <w:numId w:val="6"/>
              </w:numPr>
              <w:tabs>
                <w:tab w:val="left" w:pos="-720"/>
              </w:tabs>
              <w:ind w:leftChars="34" w:left="353" w:hangingChars="123" w:hanging="271"/>
              <w:jc w:val="both"/>
              <w:rPr>
                <w:rFonts w:ascii="Calibri" w:eastAsia="Calibri" w:hAnsi="Calibri" w:cs="Calibri"/>
              </w:rPr>
            </w:pPr>
            <w:r w:rsidRPr="007A6554">
              <w:rPr>
                <w:rFonts w:ascii="Calibri" w:eastAsia="Calibri" w:hAnsi="Calibri" w:cs="Calibri"/>
              </w:rPr>
              <w:t xml:space="preserve">This consultancy is open to both internationals and nationals. Note: Only internationals who are currently present in Bangladesh will be considered for the consultancy given challenges in international travel at the moment. </w:t>
            </w:r>
          </w:p>
          <w:p w14:paraId="06B32206" w14:textId="77777777" w:rsidR="00B32B86" w:rsidRPr="007A6554" w:rsidRDefault="00592CA2" w:rsidP="007A6554">
            <w:pPr>
              <w:pStyle w:val="ListParagraph"/>
              <w:numPr>
                <w:ilvl w:val="0"/>
                <w:numId w:val="6"/>
              </w:numPr>
              <w:tabs>
                <w:tab w:val="left" w:pos="-720"/>
              </w:tabs>
              <w:ind w:leftChars="34" w:left="353" w:hangingChars="123" w:hanging="271"/>
              <w:jc w:val="both"/>
              <w:rPr>
                <w:rFonts w:ascii="Calibri" w:eastAsia="Calibri" w:hAnsi="Calibri" w:cs="Calibri"/>
              </w:rPr>
            </w:pPr>
            <w:r w:rsidRPr="007A6554">
              <w:rPr>
                <w:rFonts w:ascii="Calibri" w:eastAsia="Calibri" w:hAnsi="Calibri" w:cs="Calibri"/>
              </w:rPr>
              <w:t>Expected start date:  July 2021</w:t>
            </w:r>
          </w:p>
          <w:p w14:paraId="212D0770" w14:textId="77777777" w:rsidR="00B32B86" w:rsidRPr="007A6554" w:rsidRDefault="00592CA2" w:rsidP="007A6554">
            <w:pPr>
              <w:pStyle w:val="ListParagraph"/>
              <w:numPr>
                <w:ilvl w:val="0"/>
                <w:numId w:val="6"/>
              </w:numPr>
              <w:tabs>
                <w:tab w:val="left" w:pos="-720"/>
              </w:tabs>
              <w:ind w:leftChars="34" w:left="353" w:hangingChars="123" w:hanging="271"/>
              <w:jc w:val="both"/>
              <w:rPr>
                <w:rFonts w:ascii="Calibri" w:eastAsia="Calibri" w:hAnsi="Calibri" w:cs="Calibri"/>
              </w:rPr>
            </w:pPr>
            <w:r w:rsidRPr="007A6554">
              <w:rPr>
                <w:rFonts w:ascii="Calibri" w:eastAsia="Calibri" w:hAnsi="Calibri" w:cs="Calibri"/>
              </w:rPr>
              <w:t>The consultant is expected to be hired at the level of NOB.</w:t>
            </w:r>
          </w:p>
          <w:p w14:paraId="5783238F" w14:textId="77777777" w:rsidR="00B32B86" w:rsidRDefault="00B32B86" w:rsidP="007A6554">
            <w:pPr>
              <w:tabs>
                <w:tab w:val="left" w:pos="-720"/>
              </w:tabs>
              <w:ind w:leftChars="34" w:left="353" w:hangingChars="123" w:hanging="271"/>
              <w:jc w:val="both"/>
              <w:rPr>
                <w:rFonts w:ascii="Calibri" w:eastAsia="Calibri" w:hAnsi="Calibri" w:cs="Calibri"/>
                <w:sz w:val="22"/>
                <w:szCs w:val="22"/>
              </w:rPr>
            </w:pPr>
          </w:p>
        </w:tc>
      </w:tr>
      <w:tr w:rsidR="00B32B86" w14:paraId="048DE6D7" w14:textId="77777777">
        <w:trPr>
          <w:trHeight w:val="660"/>
        </w:trPr>
        <w:tc>
          <w:tcPr>
            <w:tcW w:w="2730" w:type="dxa"/>
            <w:tcBorders>
              <w:top w:val="single" w:sz="6" w:space="0" w:color="000000"/>
              <w:left w:val="single" w:sz="6" w:space="0" w:color="000000"/>
              <w:bottom w:val="single" w:sz="6" w:space="0" w:color="000000"/>
            </w:tcBorders>
            <w:vAlign w:val="center"/>
          </w:tcPr>
          <w:p w14:paraId="3493F36A" w14:textId="77777777" w:rsidR="00B32B86" w:rsidRDefault="00592CA2">
            <w:pPr>
              <w:tabs>
                <w:tab w:val="left" w:pos="-720"/>
              </w:tabs>
              <w:ind w:left="0" w:hanging="2"/>
              <w:rPr>
                <w:rFonts w:ascii="Calibri" w:eastAsia="Calibri" w:hAnsi="Calibri" w:cs="Calibri"/>
                <w:sz w:val="22"/>
                <w:szCs w:val="22"/>
              </w:rPr>
            </w:pPr>
            <w:r>
              <w:rPr>
                <w:rFonts w:ascii="Calibri" w:eastAsia="Calibri" w:hAnsi="Calibri" w:cs="Calibri"/>
                <w:sz w:val="22"/>
                <w:szCs w:val="22"/>
              </w:rPr>
              <w:t>COA:</w:t>
            </w:r>
          </w:p>
        </w:tc>
        <w:tc>
          <w:tcPr>
            <w:tcW w:w="7290" w:type="dxa"/>
            <w:tcBorders>
              <w:top w:val="single" w:sz="6" w:space="0" w:color="000000"/>
              <w:left w:val="single" w:sz="6" w:space="0" w:color="000000"/>
              <w:bottom w:val="single" w:sz="6" w:space="0" w:color="000000"/>
              <w:right w:val="single" w:sz="6" w:space="0" w:color="000000"/>
            </w:tcBorders>
            <w:vAlign w:val="center"/>
          </w:tcPr>
          <w:p w14:paraId="2AEDEC45" w14:textId="77777777" w:rsidR="00B32B86" w:rsidRDefault="00F7107C" w:rsidP="00F7107C">
            <w:pPr>
              <w:tabs>
                <w:tab w:val="left" w:pos="1233"/>
                <w:tab w:val="left" w:pos="3153"/>
                <w:tab w:val="left" w:pos="6433"/>
                <w:tab w:val="left" w:pos="8073"/>
                <w:tab w:val="left" w:pos="9713"/>
              </w:tabs>
              <w:ind w:left="0" w:hanging="2"/>
              <w:rPr>
                <w:rFonts w:ascii="Calibri" w:eastAsia="Calibri" w:hAnsi="Calibri" w:cs="Calibri"/>
                <w:color w:val="000000"/>
                <w:sz w:val="22"/>
                <w:szCs w:val="22"/>
              </w:rPr>
            </w:pPr>
            <w:r>
              <w:rPr>
                <w:rFonts w:ascii="Calibri" w:eastAsia="Calibri" w:hAnsi="Calibri" w:cs="Calibri"/>
                <w:sz w:val="22"/>
                <w:szCs w:val="22"/>
              </w:rPr>
              <w:t xml:space="preserve">BGD09MGR - </w:t>
            </w:r>
            <w:r w:rsidR="00592CA2">
              <w:rPr>
                <w:rFonts w:ascii="Calibri" w:eastAsia="Calibri" w:hAnsi="Calibri" w:cs="Calibri"/>
                <w:sz w:val="22"/>
                <w:szCs w:val="22"/>
              </w:rPr>
              <w:t xml:space="preserve">UZJ31 </w:t>
            </w:r>
            <w:r>
              <w:rPr>
                <w:rFonts w:ascii="Calibri" w:eastAsia="Calibri" w:hAnsi="Calibri" w:cs="Calibri"/>
                <w:sz w:val="22"/>
                <w:szCs w:val="22"/>
              </w:rPr>
              <w:t>– CV11_TALOCSFPA – PU0074 (1.5M)</w:t>
            </w:r>
          </w:p>
        </w:tc>
      </w:tr>
      <w:tr w:rsidR="00D77133" w14:paraId="75EA4023" w14:textId="77777777" w:rsidTr="006D33F5">
        <w:trPr>
          <w:trHeight w:val="660"/>
        </w:trPr>
        <w:tc>
          <w:tcPr>
            <w:tcW w:w="10020" w:type="dxa"/>
            <w:gridSpan w:val="2"/>
            <w:tcBorders>
              <w:top w:val="single" w:sz="6" w:space="0" w:color="000000"/>
              <w:left w:val="single" w:sz="6" w:space="0" w:color="000000"/>
              <w:bottom w:val="single" w:sz="6" w:space="0" w:color="000000"/>
              <w:right w:val="single" w:sz="6" w:space="0" w:color="000000"/>
            </w:tcBorders>
            <w:vAlign w:val="center"/>
          </w:tcPr>
          <w:p w14:paraId="299C2904" w14:textId="77777777" w:rsidR="00D77133" w:rsidRDefault="00D77133" w:rsidP="00D77133">
            <w:pPr>
              <w:tabs>
                <w:tab w:val="left" w:pos="-720"/>
              </w:tabs>
              <w:ind w:leftChars="0" w:left="2" w:hanging="2"/>
              <w:jc w:val="center"/>
              <w:rPr>
                <w:rFonts w:ascii="Arial" w:hAnsi="Arial" w:cs="Arial"/>
                <w:color w:val="222222"/>
                <w:sz w:val="22"/>
                <w:shd w:val="clear" w:color="auto" w:fill="FFFFFF"/>
              </w:rPr>
            </w:pPr>
            <w:r>
              <w:rPr>
                <w:rFonts w:ascii="Arial" w:hAnsi="Arial" w:cs="Arial"/>
                <w:b/>
                <w:color w:val="222222"/>
                <w:sz w:val="22"/>
                <w:u w:val="single"/>
                <w:shd w:val="clear" w:color="auto" w:fill="FFFFFF"/>
              </w:rPr>
              <w:t>Application instruction</w:t>
            </w:r>
          </w:p>
          <w:p w14:paraId="346F1797" w14:textId="66DE52BF" w:rsidR="00D77133" w:rsidRDefault="00D77133" w:rsidP="00D77133">
            <w:pPr>
              <w:tabs>
                <w:tab w:val="left" w:pos="-720"/>
              </w:tabs>
              <w:ind w:left="0" w:hanging="2"/>
              <w:jc w:val="center"/>
              <w:rPr>
                <w:rFonts w:ascii="Calibri" w:eastAsia="Calibri" w:hAnsi="Calibri" w:cs="Calibri"/>
                <w:sz w:val="22"/>
                <w:szCs w:val="22"/>
              </w:rPr>
            </w:pPr>
            <w:r>
              <w:rPr>
                <w:rFonts w:ascii="Arial" w:hAnsi="Arial" w:cs="Arial"/>
                <w:color w:val="222222"/>
                <w:sz w:val="22"/>
              </w:rPr>
              <w:br/>
            </w:r>
            <w:r>
              <w:rPr>
                <w:rFonts w:ascii="Arial" w:hAnsi="Arial" w:cs="Arial"/>
                <w:color w:val="222222"/>
                <w:sz w:val="22"/>
                <w:shd w:val="clear" w:color="auto" w:fill="FFFFFF"/>
              </w:rPr>
              <w:t>Applicants with the required qualifications and experience stated above (required expertise,</w:t>
            </w:r>
            <w:r>
              <w:rPr>
                <w:rFonts w:ascii="Arial" w:hAnsi="Arial" w:cs="Arial"/>
                <w:color w:val="222222"/>
                <w:sz w:val="22"/>
              </w:rPr>
              <w:br/>
            </w:r>
            <w:r>
              <w:rPr>
                <w:rFonts w:ascii="Arial" w:hAnsi="Arial" w:cs="Arial"/>
                <w:color w:val="222222"/>
                <w:sz w:val="22"/>
                <w:shd w:val="clear" w:color="auto" w:fill="FFFFFF"/>
              </w:rPr>
              <w:lastRenderedPageBreak/>
              <w:t>qualifications and competencies, including language requirements) should submit a copy of</w:t>
            </w:r>
            <w:r>
              <w:rPr>
                <w:rFonts w:ascii="Arial" w:hAnsi="Arial" w:cs="Arial"/>
                <w:color w:val="222222"/>
                <w:sz w:val="22"/>
              </w:rPr>
              <w:br/>
            </w:r>
            <w:r>
              <w:rPr>
                <w:rFonts w:ascii="Arial" w:hAnsi="Arial" w:cs="Arial"/>
                <w:color w:val="222222"/>
                <w:sz w:val="22"/>
                <w:shd w:val="clear" w:color="auto" w:fill="FFFFFF"/>
              </w:rPr>
              <w:t>curriculum vitae (CV) with a cover letter.</w:t>
            </w:r>
            <w:r>
              <w:rPr>
                <w:rFonts w:ascii="Arial" w:hAnsi="Arial" w:cs="Arial"/>
                <w:color w:val="222222"/>
                <w:sz w:val="22"/>
              </w:rPr>
              <w:br/>
            </w:r>
            <w:r>
              <w:rPr>
                <w:rFonts w:ascii="Arial" w:hAnsi="Arial" w:cs="Arial"/>
                <w:color w:val="222222"/>
                <w:sz w:val="22"/>
                <w:shd w:val="clear" w:color="auto" w:fill="FFFFFF"/>
              </w:rPr>
              <w:t>Please send your application electronically to dedicated email addresses of:</w:t>
            </w:r>
            <w:r>
              <w:rPr>
                <w:rFonts w:ascii="Arial" w:hAnsi="Arial" w:cs="Arial"/>
                <w:color w:val="222222"/>
                <w:sz w:val="22"/>
              </w:rPr>
              <w:br/>
            </w:r>
            <w:hyperlink r:id="rId9" w:tgtFrame="_blank" w:history="1">
              <w:r>
                <w:rPr>
                  <w:rStyle w:val="Hyperlink"/>
                  <w:rFonts w:ascii="Arial" w:hAnsi="Arial" w:cs="Arial"/>
                  <w:color w:val="1155CC"/>
                  <w:sz w:val="22"/>
                  <w:shd w:val="clear" w:color="auto" w:fill="FFFFFF"/>
                </w:rPr>
                <w:t>purno@unfpa.org</w:t>
              </w:r>
            </w:hyperlink>
            <w:r>
              <w:rPr>
                <w:rFonts w:ascii="Arial" w:hAnsi="Arial" w:cs="Arial"/>
                <w:color w:val="222222"/>
                <w:sz w:val="22"/>
                <w:shd w:val="clear" w:color="auto" w:fill="FFFFFF"/>
              </w:rPr>
              <w:t> and </w:t>
            </w:r>
            <w:hyperlink r:id="rId10" w:tgtFrame="_blank" w:history="1">
              <w:r>
                <w:rPr>
                  <w:rStyle w:val="Hyperlink"/>
                  <w:rFonts w:ascii="Arial" w:hAnsi="Arial" w:cs="Arial"/>
                  <w:color w:val="1155CC"/>
                  <w:sz w:val="22"/>
                  <w:shd w:val="clear" w:color="auto" w:fill="FFFFFF"/>
                </w:rPr>
                <w:t>duti@unfpa.org</w:t>
              </w:r>
            </w:hyperlink>
            <w:r>
              <w:rPr>
                <w:rFonts w:ascii="Arial" w:hAnsi="Arial" w:cs="Arial"/>
                <w:color w:val="222222"/>
                <w:sz w:val="22"/>
              </w:rPr>
              <w:br/>
            </w:r>
            <w:r>
              <w:rPr>
                <w:rFonts w:ascii="Arial" w:hAnsi="Arial" w:cs="Arial"/>
                <w:color w:val="222222"/>
                <w:sz w:val="22"/>
                <w:shd w:val="clear" w:color="auto" w:fill="FFFFFF"/>
              </w:rPr>
              <w:t>Note: Only those candidates who meet all qualifications and experience will be contacted for</w:t>
            </w:r>
            <w:r>
              <w:rPr>
                <w:rFonts w:ascii="Arial" w:hAnsi="Arial" w:cs="Arial"/>
                <w:color w:val="222222"/>
                <w:sz w:val="22"/>
              </w:rPr>
              <w:br/>
            </w:r>
            <w:r>
              <w:rPr>
                <w:rFonts w:ascii="Arial" w:hAnsi="Arial" w:cs="Arial"/>
                <w:color w:val="222222"/>
                <w:sz w:val="22"/>
                <w:shd w:val="clear" w:color="auto" w:fill="FFFFFF"/>
              </w:rPr>
              <w:t>further consideration.</w:t>
            </w:r>
            <w:r>
              <w:rPr>
                <w:rFonts w:ascii="Arial" w:hAnsi="Arial" w:cs="Arial"/>
                <w:color w:val="222222"/>
                <w:sz w:val="22"/>
              </w:rPr>
              <w:br/>
            </w:r>
            <w:r>
              <w:rPr>
                <w:rFonts w:ascii="Arial" w:hAnsi="Arial" w:cs="Arial"/>
                <w:color w:val="222222"/>
                <w:sz w:val="22"/>
              </w:rPr>
              <w:br/>
            </w:r>
            <w:r>
              <w:rPr>
                <w:rFonts w:ascii="Arial" w:hAnsi="Arial" w:cs="Arial"/>
                <w:color w:val="222222"/>
                <w:sz w:val="22"/>
                <w:shd w:val="clear" w:color="auto" w:fill="FFFFFF"/>
              </w:rPr>
              <w:t>Female candidates are encouraged to apply.</w:t>
            </w:r>
            <w:r>
              <w:rPr>
                <w:rFonts w:ascii="Arial" w:hAnsi="Arial" w:cs="Arial"/>
                <w:color w:val="222222"/>
                <w:sz w:val="22"/>
              </w:rPr>
              <w:br/>
            </w:r>
            <w:r>
              <w:rPr>
                <w:rFonts w:ascii="Arial" w:hAnsi="Arial" w:cs="Arial"/>
                <w:color w:val="222222"/>
                <w:sz w:val="22"/>
                <w:shd w:val="clear" w:color="auto" w:fill="FFFFFF"/>
              </w:rPr>
              <w:t>The application deadline is 24 June 2021.</w:t>
            </w:r>
          </w:p>
          <w:p w14:paraId="0B9533A0" w14:textId="77777777" w:rsidR="00D77133" w:rsidRDefault="00D77133" w:rsidP="00F7107C">
            <w:pPr>
              <w:tabs>
                <w:tab w:val="left" w:pos="1233"/>
                <w:tab w:val="left" w:pos="3153"/>
                <w:tab w:val="left" w:pos="6433"/>
                <w:tab w:val="left" w:pos="8073"/>
                <w:tab w:val="left" w:pos="9713"/>
              </w:tabs>
              <w:ind w:left="0" w:hanging="2"/>
              <w:rPr>
                <w:rFonts w:ascii="Calibri" w:eastAsia="Calibri" w:hAnsi="Calibri" w:cs="Calibri"/>
                <w:sz w:val="22"/>
                <w:szCs w:val="22"/>
              </w:rPr>
            </w:pPr>
            <w:bookmarkStart w:id="0" w:name="_GoBack"/>
            <w:bookmarkEnd w:id="0"/>
          </w:p>
        </w:tc>
      </w:tr>
      <w:tr w:rsidR="00B32B86" w14:paraId="540F7C5D" w14:textId="77777777">
        <w:trPr>
          <w:trHeight w:val="1218"/>
        </w:trPr>
        <w:tc>
          <w:tcPr>
            <w:tcW w:w="10020" w:type="dxa"/>
            <w:gridSpan w:val="2"/>
            <w:tcBorders>
              <w:top w:val="single" w:sz="4" w:space="0" w:color="000000"/>
              <w:left w:val="single" w:sz="6" w:space="0" w:color="000000"/>
              <w:bottom w:val="single" w:sz="4" w:space="0" w:color="000000"/>
              <w:right w:val="single" w:sz="6" w:space="0" w:color="000000"/>
            </w:tcBorders>
          </w:tcPr>
          <w:p w14:paraId="52DD7C6D" w14:textId="77777777" w:rsidR="00B32B86" w:rsidRDefault="00592CA2">
            <w:pPr>
              <w:tabs>
                <w:tab w:val="left" w:pos="-720"/>
              </w:tabs>
              <w:ind w:left="0" w:hanging="2"/>
              <w:rPr>
                <w:rFonts w:ascii="Calibri" w:eastAsia="Calibri" w:hAnsi="Calibri" w:cs="Calibri"/>
                <w:sz w:val="22"/>
                <w:szCs w:val="22"/>
              </w:rPr>
            </w:pPr>
            <w:r>
              <w:rPr>
                <w:rFonts w:ascii="Calibri" w:eastAsia="Calibri" w:hAnsi="Calibri" w:cs="Calibri"/>
                <w:sz w:val="22"/>
                <w:szCs w:val="22"/>
              </w:rPr>
              <w:lastRenderedPageBreak/>
              <w:t>Signature of Requesting Officer in Hiring Office:</w:t>
            </w:r>
          </w:p>
          <w:p w14:paraId="15FB55E4" w14:textId="77777777" w:rsidR="00B32B86" w:rsidRDefault="00B32B86">
            <w:pPr>
              <w:tabs>
                <w:tab w:val="left" w:pos="-720"/>
              </w:tabs>
              <w:ind w:left="0" w:hanging="2"/>
              <w:rPr>
                <w:rFonts w:ascii="Calibri" w:eastAsia="Calibri" w:hAnsi="Calibri" w:cs="Calibri"/>
                <w:sz w:val="22"/>
                <w:szCs w:val="22"/>
              </w:rPr>
            </w:pPr>
          </w:p>
          <w:p w14:paraId="661ABBB5" w14:textId="77777777" w:rsidR="00B32B86" w:rsidRDefault="00592CA2">
            <w:pPr>
              <w:tabs>
                <w:tab w:val="left" w:pos="-720"/>
                <w:tab w:val="left" w:pos="5790"/>
              </w:tabs>
              <w:ind w:left="0" w:hanging="2"/>
              <w:rPr>
                <w:rFonts w:ascii="Calibri" w:eastAsia="Calibri" w:hAnsi="Calibri" w:cs="Calibri"/>
                <w:sz w:val="22"/>
                <w:szCs w:val="22"/>
              </w:rPr>
            </w:pPr>
            <w:r>
              <w:rPr>
                <w:rFonts w:ascii="Calibri" w:eastAsia="Calibri" w:hAnsi="Calibri" w:cs="Calibri"/>
                <w:noProof/>
                <w:sz w:val="22"/>
                <w:szCs w:val="22"/>
                <w:lang w:val="en-US"/>
              </w:rPr>
              <w:drawing>
                <wp:inline distT="0" distB="0" distL="114300" distR="114300" wp14:anchorId="0DDF5341" wp14:editId="4B89AE91">
                  <wp:extent cx="955040" cy="40894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55040" cy="408940"/>
                          </a:xfrm>
                          <a:prstGeom prst="rect">
                            <a:avLst/>
                          </a:prstGeom>
                          <a:ln/>
                        </pic:spPr>
                      </pic:pic>
                    </a:graphicData>
                  </a:graphic>
                </wp:inline>
              </w:drawing>
            </w:r>
          </w:p>
          <w:p w14:paraId="2A9FEB38" w14:textId="77777777" w:rsidR="00B32B86" w:rsidRDefault="00592CA2">
            <w:pPr>
              <w:tabs>
                <w:tab w:val="left" w:pos="-720"/>
                <w:tab w:val="left" w:pos="5790"/>
              </w:tabs>
              <w:ind w:left="0" w:hanging="2"/>
              <w:rPr>
                <w:rFonts w:ascii="Calibri" w:eastAsia="Calibri" w:hAnsi="Calibri" w:cs="Calibri"/>
                <w:sz w:val="22"/>
                <w:szCs w:val="22"/>
              </w:rPr>
            </w:pPr>
            <w:r>
              <w:rPr>
                <w:rFonts w:ascii="Calibri" w:eastAsia="Calibri" w:hAnsi="Calibri" w:cs="Calibri"/>
                <w:sz w:val="22"/>
                <w:szCs w:val="22"/>
              </w:rPr>
              <w:t xml:space="preserve">Nabila </w:t>
            </w:r>
            <w:proofErr w:type="spellStart"/>
            <w:r>
              <w:rPr>
                <w:rFonts w:ascii="Calibri" w:eastAsia="Calibri" w:hAnsi="Calibri" w:cs="Calibri"/>
                <w:sz w:val="22"/>
                <w:szCs w:val="22"/>
              </w:rPr>
              <w:t>Purno</w:t>
            </w:r>
            <w:proofErr w:type="spellEnd"/>
            <w:r>
              <w:rPr>
                <w:rFonts w:ascii="Calibri" w:eastAsia="Calibri" w:hAnsi="Calibri" w:cs="Calibri"/>
                <w:sz w:val="22"/>
                <w:szCs w:val="22"/>
              </w:rPr>
              <w:t xml:space="preserve">, Programme Analyst – Maternal Health              </w:t>
            </w:r>
            <w:r>
              <w:rPr>
                <w:rFonts w:ascii="Calibri" w:eastAsia="Calibri" w:hAnsi="Calibri" w:cs="Calibri"/>
                <w:sz w:val="22"/>
                <w:szCs w:val="22"/>
              </w:rPr>
              <w:tab/>
              <w:t>Date: 09 June 2021</w:t>
            </w:r>
          </w:p>
        </w:tc>
      </w:tr>
      <w:tr w:rsidR="00B32B86" w14:paraId="1C461E63" w14:textId="77777777">
        <w:trPr>
          <w:trHeight w:val="1156"/>
        </w:trPr>
        <w:tc>
          <w:tcPr>
            <w:tcW w:w="10020" w:type="dxa"/>
            <w:gridSpan w:val="2"/>
            <w:tcBorders>
              <w:top w:val="single" w:sz="4" w:space="0" w:color="000000"/>
              <w:left w:val="single" w:sz="6" w:space="0" w:color="000000"/>
              <w:bottom w:val="single" w:sz="4" w:space="0" w:color="000000"/>
              <w:right w:val="single" w:sz="6" w:space="0" w:color="000000"/>
            </w:tcBorders>
          </w:tcPr>
          <w:p w14:paraId="7122DE63" w14:textId="77777777" w:rsidR="00B32B86" w:rsidRDefault="00592CA2">
            <w:pPr>
              <w:tabs>
                <w:tab w:val="left" w:pos="-720"/>
              </w:tabs>
              <w:ind w:left="0" w:hanging="2"/>
              <w:rPr>
                <w:rFonts w:ascii="Calibri" w:eastAsia="Calibri" w:hAnsi="Calibri" w:cs="Calibri"/>
                <w:sz w:val="22"/>
                <w:szCs w:val="22"/>
              </w:rPr>
            </w:pPr>
            <w:r>
              <w:rPr>
                <w:rFonts w:ascii="Calibri" w:eastAsia="Calibri" w:hAnsi="Calibri" w:cs="Calibri"/>
                <w:sz w:val="22"/>
                <w:szCs w:val="22"/>
              </w:rPr>
              <w:t>Endorsed by:</w:t>
            </w:r>
          </w:p>
          <w:p w14:paraId="61BA7DAA" w14:textId="77777777" w:rsidR="00B32B86" w:rsidRDefault="00B32B86">
            <w:pPr>
              <w:tabs>
                <w:tab w:val="left" w:pos="-720"/>
              </w:tabs>
              <w:ind w:left="0" w:hanging="2"/>
              <w:rPr>
                <w:rFonts w:ascii="Calibri" w:eastAsia="Calibri" w:hAnsi="Calibri" w:cs="Calibri"/>
                <w:sz w:val="22"/>
                <w:szCs w:val="22"/>
              </w:rPr>
            </w:pPr>
          </w:p>
          <w:p w14:paraId="4A73CCC8" w14:textId="13B52376" w:rsidR="00B32B86" w:rsidRDefault="00F071A6">
            <w:pPr>
              <w:tabs>
                <w:tab w:val="left" w:pos="-720"/>
              </w:tabs>
              <w:ind w:left="0" w:hanging="2"/>
              <w:rPr>
                <w:rFonts w:ascii="Calibri" w:eastAsia="Calibri" w:hAnsi="Calibri" w:cs="Calibri"/>
                <w:sz w:val="22"/>
                <w:szCs w:val="22"/>
              </w:rPr>
            </w:pPr>
            <w:r>
              <w:rPr>
                <w:noProof/>
                <w:sz w:val="20"/>
                <w:szCs w:val="20"/>
                <w:lang w:val="en-US"/>
              </w:rPr>
              <w:drawing>
                <wp:inline distT="0" distB="0" distL="114300" distR="114300" wp14:anchorId="271E1094" wp14:editId="476EC5C6">
                  <wp:extent cx="895985" cy="32321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95985" cy="323215"/>
                          </a:xfrm>
                          <a:prstGeom prst="rect">
                            <a:avLst/>
                          </a:prstGeom>
                          <a:ln/>
                        </pic:spPr>
                      </pic:pic>
                    </a:graphicData>
                  </a:graphic>
                </wp:inline>
              </w:drawing>
            </w:r>
          </w:p>
          <w:p w14:paraId="5783EF52" w14:textId="77777777" w:rsidR="00B32B86" w:rsidRDefault="00B32B86">
            <w:pPr>
              <w:tabs>
                <w:tab w:val="left" w:pos="-720"/>
              </w:tabs>
              <w:ind w:left="0" w:hanging="2"/>
              <w:rPr>
                <w:rFonts w:ascii="Calibri" w:eastAsia="Calibri" w:hAnsi="Calibri" w:cs="Calibri"/>
                <w:sz w:val="22"/>
                <w:szCs w:val="22"/>
              </w:rPr>
            </w:pPr>
          </w:p>
          <w:p w14:paraId="7B80EE62" w14:textId="77777777" w:rsidR="00B32B86" w:rsidRDefault="00592CA2" w:rsidP="00F7107C">
            <w:pPr>
              <w:tabs>
                <w:tab w:val="left" w:pos="-720"/>
                <w:tab w:val="left" w:pos="5805"/>
                <w:tab w:val="left" w:pos="6362"/>
              </w:tabs>
              <w:ind w:left="0" w:hanging="2"/>
              <w:rPr>
                <w:rFonts w:ascii="Calibri" w:eastAsia="Calibri" w:hAnsi="Calibri" w:cs="Calibri"/>
                <w:sz w:val="22"/>
                <w:szCs w:val="22"/>
              </w:rPr>
            </w:pPr>
            <w:proofErr w:type="spellStart"/>
            <w:r>
              <w:rPr>
                <w:rFonts w:ascii="Calibri" w:eastAsia="Calibri" w:hAnsi="Calibri" w:cs="Calibri"/>
                <w:sz w:val="22"/>
                <w:szCs w:val="22"/>
              </w:rPr>
              <w:t>Dr.</w:t>
            </w:r>
            <w:proofErr w:type="spellEnd"/>
            <w:r>
              <w:rPr>
                <w:rFonts w:ascii="Calibri" w:eastAsia="Calibri" w:hAnsi="Calibri" w:cs="Calibri"/>
                <w:sz w:val="22"/>
                <w:szCs w:val="22"/>
              </w:rPr>
              <w:t xml:space="preserve"> Dewan Md. </w:t>
            </w:r>
            <w:proofErr w:type="spellStart"/>
            <w:r>
              <w:rPr>
                <w:rFonts w:ascii="Calibri" w:eastAsia="Calibri" w:hAnsi="Calibri" w:cs="Calibri"/>
                <w:sz w:val="22"/>
                <w:szCs w:val="22"/>
              </w:rPr>
              <w:t>Emdadul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Hoque</w:t>
            </w:r>
            <w:proofErr w:type="spellEnd"/>
            <w:r>
              <w:rPr>
                <w:rFonts w:ascii="Calibri" w:eastAsia="Calibri" w:hAnsi="Calibri" w:cs="Calibri"/>
                <w:sz w:val="22"/>
                <w:szCs w:val="22"/>
              </w:rPr>
              <w:t xml:space="preserve">, </w:t>
            </w:r>
            <w:r w:rsidR="00F7107C">
              <w:rPr>
                <w:rFonts w:ascii="Calibri" w:eastAsia="Calibri" w:hAnsi="Calibri" w:cs="Calibri"/>
                <w:sz w:val="22"/>
                <w:szCs w:val="22"/>
              </w:rPr>
              <w:t>Acting Chief of Health</w:t>
            </w:r>
            <w:r>
              <w:rPr>
                <w:rFonts w:ascii="Calibri" w:eastAsia="Calibri" w:hAnsi="Calibri" w:cs="Calibri"/>
                <w:sz w:val="22"/>
                <w:szCs w:val="22"/>
              </w:rPr>
              <w:t xml:space="preserve">              </w:t>
            </w:r>
            <w:r>
              <w:rPr>
                <w:rFonts w:ascii="Calibri" w:eastAsia="Calibri" w:hAnsi="Calibri" w:cs="Calibri"/>
                <w:sz w:val="22"/>
                <w:szCs w:val="22"/>
              </w:rPr>
              <w:tab/>
              <w:t>Date: 09 June 2021</w:t>
            </w:r>
          </w:p>
        </w:tc>
      </w:tr>
      <w:tr w:rsidR="00B32B86" w14:paraId="2F4BF9EB" w14:textId="77777777">
        <w:trPr>
          <w:trHeight w:val="1181"/>
        </w:trPr>
        <w:tc>
          <w:tcPr>
            <w:tcW w:w="10020" w:type="dxa"/>
            <w:gridSpan w:val="2"/>
            <w:tcBorders>
              <w:top w:val="single" w:sz="4" w:space="0" w:color="000000"/>
              <w:left w:val="single" w:sz="6" w:space="0" w:color="000000"/>
              <w:bottom w:val="single" w:sz="4" w:space="0" w:color="000000"/>
              <w:right w:val="single" w:sz="6" w:space="0" w:color="000000"/>
            </w:tcBorders>
          </w:tcPr>
          <w:p w14:paraId="49088E50" w14:textId="77777777" w:rsidR="00B32B86" w:rsidRDefault="00592CA2">
            <w:pPr>
              <w:tabs>
                <w:tab w:val="left" w:pos="-720"/>
              </w:tabs>
              <w:ind w:left="0" w:hanging="2"/>
              <w:rPr>
                <w:rFonts w:ascii="Calibri" w:eastAsia="Calibri" w:hAnsi="Calibri" w:cs="Calibri"/>
                <w:sz w:val="22"/>
                <w:szCs w:val="22"/>
              </w:rPr>
            </w:pPr>
            <w:r>
              <w:rPr>
                <w:rFonts w:ascii="Calibri" w:eastAsia="Calibri" w:hAnsi="Calibri" w:cs="Calibri"/>
                <w:sz w:val="22"/>
                <w:szCs w:val="22"/>
              </w:rPr>
              <w:t>Endorsed by:</w:t>
            </w:r>
          </w:p>
          <w:p w14:paraId="0E885CFB" w14:textId="0BAF651C" w:rsidR="00B32B86" w:rsidRDefault="00A45509">
            <w:pPr>
              <w:tabs>
                <w:tab w:val="left" w:pos="-720"/>
              </w:tabs>
              <w:ind w:left="0" w:hanging="2"/>
              <w:rPr>
                <w:rFonts w:ascii="Calibri" w:eastAsia="Calibri" w:hAnsi="Calibri" w:cs="Calibri"/>
                <w:sz w:val="22"/>
                <w:szCs w:val="22"/>
              </w:rPr>
            </w:pPr>
            <w:r>
              <w:rPr>
                <w:noProof/>
                <w:lang w:val="en-US"/>
              </w:rPr>
              <w:drawing>
                <wp:inline distT="0" distB="0" distL="0" distR="0" wp14:anchorId="5CD755FE" wp14:editId="4C0ADEAB">
                  <wp:extent cx="1917700" cy="27009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11599" cy="311493"/>
                          </a:xfrm>
                          <a:prstGeom prst="rect">
                            <a:avLst/>
                          </a:prstGeom>
                        </pic:spPr>
                      </pic:pic>
                    </a:graphicData>
                  </a:graphic>
                </wp:inline>
              </w:drawing>
            </w:r>
          </w:p>
          <w:p w14:paraId="2063CA13" w14:textId="7E299FC9" w:rsidR="00B32B86" w:rsidRDefault="00592CA2">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Al Masum, Acting, Operational Manager         </w:t>
            </w:r>
            <w:r w:rsidR="007A6554">
              <w:rPr>
                <w:rFonts w:ascii="Calibri" w:eastAsia="Calibri" w:hAnsi="Calibri" w:cs="Calibri"/>
                <w:sz w:val="22"/>
                <w:szCs w:val="22"/>
              </w:rPr>
              <w:t xml:space="preserve">                                    </w:t>
            </w:r>
            <w:r>
              <w:rPr>
                <w:rFonts w:ascii="Calibri" w:eastAsia="Calibri" w:hAnsi="Calibri" w:cs="Calibri"/>
                <w:sz w:val="22"/>
                <w:szCs w:val="22"/>
              </w:rPr>
              <w:t xml:space="preserve">Date: </w:t>
            </w:r>
            <w:r w:rsidR="00A45509">
              <w:rPr>
                <w:rFonts w:ascii="Calibri" w:eastAsia="Calibri" w:hAnsi="Calibri" w:cs="Calibri"/>
                <w:sz w:val="22"/>
                <w:szCs w:val="22"/>
              </w:rPr>
              <w:t xml:space="preserve"> 13 June 2021</w:t>
            </w:r>
          </w:p>
        </w:tc>
      </w:tr>
      <w:tr w:rsidR="00B32B86" w14:paraId="0AA8B086" w14:textId="77777777">
        <w:trPr>
          <w:trHeight w:val="1181"/>
        </w:trPr>
        <w:tc>
          <w:tcPr>
            <w:tcW w:w="10020" w:type="dxa"/>
            <w:gridSpan w:val="2"/>
            <w:tcBorders>
              <w:top w:val="single" w:sz="4" w:space="0" w:color="000000"/>
              <w:left w:val="single" w:sz="6" w:space="0" w:color="000000"/>
              <w:bottom w:val="single" w:sz="6" w:space="0" w:color="000000"/>
              <w:right w:val="single" w:sz="6" w:space="0" w:color="000000"/>
            </w:tcBorders>
          </w:tcPr>
          <w:p w14:paraId="10BF7CFF" w14:textId="77777777" w:rsidR="00B32B86" w:rsidRDefault="00592CA2">
            <w:pPr>
              <w:tabs>
                <w:tab w:val="left" w:pos="-720"/>
              </w:tabs>
              <w:ind w:left="0" w:hanging="2"/>
              <w:rPr>
                <w:rFonts w:ascii="Calibri" w:eastAsia="Calibri" w:hAnsi="Calibri" w:cs="Calibri"/>
                <w:sz w:val="22"/>
                <w:szCs w:val="22"/>
              </w:rPr>
            </w:pPr>
            <w:r>
              <w:rPr>
                <w:rFonts w:ascii="Calibri" w:eastAsia="Calibri" w:hAnsi="Calibri" w:cs="Calibri"/>
                <w:sz w:val="22"/>
                <w:szCs w:val="22"/>
              </w:rPr>
              <w:t>Approved by:</w:t>
            </w:r>
          </w:p>
          <w:p w14:paraId="1D2B0733" w14:textId="77777777" w:rsidR="00B32B86" w:rsidRDefault="00B32B86">
            <w:pPr>
              <w:tabs>
                <w:tab w:val="left" w:pos="-720"/>
              </w:tabs>
              <w:ind w:left="0" w:hanging="2"/>
              <w:rPr>
                <w:rFonts w:ascii="Calibri" w:eastAsia="Calibri" w:hAnsi="Calibri" w:cs="Calibri"/>
                <w:sz w:val="22"/>
                <w:szCs w:val="22"/>
              </w:rPr>
            </w:pPr>
          </w:p>
          <w:p w14:paraId="16BFEAB9" w14:textId="2BC69D62" w:rsidR="00B32B86" w:rsidRDefault="00B00926">
            <w:pPr>
              <w:tabs>
                <w:tab w:val="left" w:pos="-720"/>
              </w:tabs>
              <w:ind w:left="0" w:hanging="2"/>
              <w:rPr>
                <w:rFonts w:ascii="Calibri" w:eastAsia="Calibri" w:hAnsi="Calibri" w:cs="Calibri"/>
                <w:sz w:val="22"/>
                <w:szCs w:val="22"/>
              </w:rPr>
            </w:pPr>
            <w:r>
              <w:object w:dxaOrig="2775" w:dyaOrig="750" w14:anchorId="37575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37.5pt" o:ole="">
                  <v:imagedata r:id="rId14" o:title=""/>
                </v:shape>
                <o:OLEObject Type="Embed" ProgID="PBrush" ShapeID="_x0000_i1025" DrawAspect="Content" ObjectID="_1685178770" r:id="rId15"/>
              </w:object>
            </w:r>
          </w:p>
          <w:p w14:paraId="5B9C81B7" w14:textId="77777777" w:rsidR="00B32B86" w:rsidRDefault="00B32B86">
            <w:pPr>
              <w:tabs>
                <w:tab w:val="left" w:pos="-720"/>
              </w:tabs>
              <w:ind w:left="0" w:hanging="2"/>
              <w:rPr>
                <w:rFonts w:ascii="Calibri" w:eastAsia="Calibri" w:hAnsi="Calibri" w:cs="Calibri"/>
                <w:sz w:val="22"/>
                <w:szCs w:val="22"/>
              </w:rPr>
            </w:pPr>
          </w:p>
          <w:p w14:paraId="1E292066" w14:textId="77777777" w:rsidR="00B32B86" w:rsidRDefault="00B32B86">
            <w:pPr>
              <w:tabs>
                <w:tab w:val="left" w:pos="-720"/>
              </w:tabs>
              <w:ind w:left="0" w:hanging="2"/>
              <w:rPr>
                <w:rFonts w:ascii="Calibri" w:eastAsia="Calibri" w:hAnsi="Calibri" w:cs="Calibri"/>
                <w:sz w:val="22"/>
                <w:szCs w:val="22"/>
              </w:rPr>
            </w:pPr>
          </w:p>
          <w:p w14:paraId="2ACCB782" w14:textId="66783431" w:rsidR="00B32B86" w:rsidRDefault="00592CA2">
            <w:pPr>
              <w:tabs>
                <w:tab w:val="left" w:pos="-720"/>
              </w:tabs>
              <w:ind w:left="0" w:hanging="2"/>
              <w:rPr>
                <w:rFonts w:ascii="Calibri" w:eastAsia="Calibri" w:hAnsi="Calibri" w:cs="Calibri"/>
                <w:sz w:val="22"/>
                <w:szCs w:val="22"/>
              </w:rPr>
            </w:pPr>
            <w:proofErr w:type="spellStart"/>
            <w:r>
              <w:rPr>
                <w:rFonts w:ascii="Calibri" w:eastAsia="Calibri" w:hAnsi="Calibri" w:cs="Calibri"/>
                <w:sz w:val="22"/>
                <w:szCs w:val="22"/>
              </w:rPr>
              <w:t>Dr.</w:t>
            </w:r>
            <w:proofErr w:type="spellEnd"/>
            <w:r>
              <w:rPr>
                <w:rFonts w:ascii="Calibri" w:eastAsia="Calibri" w:hAnsi="Calibri" w:cs="Calibri"/>
                <w:sz w:val="22"/>
                <w:szCs w:val="22"/>
              </w:rPr>
              <w:t xml:space="preserve"> Asa Torkelsson, Representative                                   </w:t>
            </w:r>
            <w:r>
              <w:rPr>
                <w:rFonts w:ascii="Calibri" w:eastAsia="Calibri" w:hAnsi="Calibri" w:cs="Calibri"/>
                <w:sz w:val="22"/>
                <w:szCs w:val="22"/>
              </w:rPr>
              <w:tab/>
            </w:r>
            <w:r>
              <w:rPr>
                <w:rFonts w:ascii="Calibri" w:eastAsia="Calibri" w:hAnsi="Calibri" w:cs="Calibri"/>
                <w:sz w:val="22"/>
                <w:szCs w:val="22"/>
              </w:rPr>
              <w:tab/>
            </w:r>
            <w:r w:rsidR="007A6554">
              <w:rPr>
                <w:rFonts w:ascii="Calibri" w:eastAsia="Calibri" w:hAnsi="Calibri" w:cs="Calibri"/>
                <w:sz w:val="22"/>
                <w:szCs w:val="22"/>
              </w:rPr>
              <w:t xml:space="preserve"> </w:t>
            </w:r>
            <w:r>
              <w:rPr>
                <w:rFonts w:ascii="Calibri" w:eastAsia="Calibri" w:hAnsi="Calibri" w:cs="Calibri"/>
                <w:sz w:val="22"/>
                <w:szCs w:val="22"/>
              </w:rPr>
              <w:t xml:space="preserve">Date: </w:t>
            </w:r>
            <w:r w:rsidR="00B00926">
              <w:rPr>
                <w:rFonts w:ascii="Calibri" w:eastAsia="Calibri" w:hAnsi="Calibri" w:cs="Calibri"/>
                <w:sz w:val="22"/>
                <w:szCs w:val="22"/>
              </w:rPr>
              <w:t xml:space="preserve"> 14 June 2021</w:t>
            </w:r>
          </w:p>
        </w:tc>
      </w:tr>
    </w:tbl>
    <w:p w14:paraId="0488C44C" w14:textId="77777777" w:rsidR="00B32B86" w:rsidRDefault="00B32B86" w:rsidP="007A6554">
      <w:pPr>
        <w:ind w:left="0" w:hanging="2"/>
        <w:rPr>
          <w:rFonts w:ascii="Calibri" w:eastAsia="Calibri" w:hAnsi="Calibri" w:cs="Calibri"/>
          <w:sz w:val="22"/>
          <w:szCs w:val="22"/>
        </w:rPr>
      </w:pPr>
    </w:p>
    <w:sectPr w:rsidR="00B32B86">
      <w:headerReference w:type="default" r:id="rId16"/>
      <w:pgSz w:w="11906" w:h="16838"/>
      <w:pgMar w:top="144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9ABB8" w14:textId="77777777" w:rsidR="00BA7189" w:rsidRDefault="00BA7189">
      <w:pPr>
        <w:spacing w:line="240" w:lineRule="auto"/>
        <w:ind w:left="0" w:hanging="2"/>
      </w:pPr>
      <w:r>
        <w:separator/>
      </w:r>
    </w:p>
  </w:endnote>
  <w:endnote w:type="continuationSeparator" w:id="0">
    <w:p w14:paraId="6DFEE75C" w14:textId="77777777" w:rsidR="00BA7189" w:rsidRDefault="00BA718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56B9E" w14:textId="77777777" w:rsidR="00BA7189" w:rsidRDefault="00BA7189">
      <w:pPr>
        <w:spacing w:line="240" w:lineRule="auto"/>
        <w:ind w:left="0" w:hanging="2"/>
      </w:pPr>
      <w:r>
        <w:separator/>
      </w:r>
    </w:p>
  </w:footnote>
  <w:footnote w:type="continuationSeparator" w:id="0">
    <w:p w14:paraId="41237E24" w14:textId="77777777" w:rsidR="00BA7189" w:rsidRDefault="00BA718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7E8D" w14:textId="77777777" w:rsidR="00B32B86" w:rsidRDefault="00592CA2">
    <w:pPr>
      <w:pBdr>
        <w:top w:val="nil"/>
        <w:left w:val="nil"/>
        <w:bottom w:val="nil"/>
        <w:right w:val="nil"/>
        <w:between w:val="nil"/>
      </w:pBdr>
      <w:tabs>
        <w:tab w:val="center" w:pos="4320"/>
        <w:tab w:val="right" w:pos="8640"/>
      </w:tabs>
      <w:spacing w:line="240" w:lineRule="auto"/>
      <w:ind w:left="0" w:hanging="2"/>
      <w:rPr>
        <w:color w:val="000000"/>
      </w:rPr>
    </w:pPr>
    <w:r>
      <w:rPr>
        <w:noProof/>
        <w:lang w:val="en-US"/>
      </w:rPr>
      <w:drawing>
        <wp:anchor distT="0" distB="0" distL="114300" distR="114300" simplePos="0" relativeHeight="251658240" behindDoc="0" locked="0" layoutInCell="1" hidden="0" allowOverlap="1" wp14:anchorId="4D255483" wp14:editId="2C280E91">
          <wp:simplePos x="0" y="0"/>
          <wp:positionH relativeFrom="column">
            <wp:posOffset>-673099</wp:posOffset>
          </wp:positionH>
          <wp:positionV relativeFrom="paragraph">
            <wp:posOffset>-221614</wp:posOffset>
          </wp:positionV>
          <wp:extent cx="1072515" cy="504825"/>
          <wp:effectExtent l="0" t="0" r="0" b="0"/>
          <wp:wrapSquare wrapText="bothSides" distT="0" distB="0" distL="114300" distR="11430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2515" cy="504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364"/>
    <w:multiLevelType w:val="multilevel"/>
    <w:tmpl w:val="173003A2"/>
    <w:lvl w:ilvl="0">
      <w:start w:val="1"/>
      <w:numFmt w:val="bullet"/>
      <w:lvlText w:val="●"/>
      <w:lvlJc w:val="left"/>
      <w:pPr>
        <w:ind w:left="720" w:hanging="360"/>
      </w:pPr>
      <w:rPr>
        <w:strike w:val="0"/>
        <w:u w:val="none"/>
        <w:vertAlign w:val="baseline"/>
      </w:rPr>
    </w:lvl>
    <w:lvl w:ilvl="1">
      <w:start w:val="1"/>
      <w:numFmt w:val="bullet"/>
      <w:lvlText w:val="○"/>
      <w:lvlJc w:val="left"/>
      <w:pPr>
        <w:ind w:left="1440" w:hanging="360"/>
      </w:pPr>
      <w:rPr>
        <w:strike w:val="0"/>
        <w:u w:val="none"/>
        <w:vertAlign w:val="baseline"/>
      </w:rPr>
    </w:lvl>
    <w:lvl w:ilvl="2">
      <w:start w:val="1"/>
      <w:numFmt w:val="bullet"/>
      <w:lvlText w:val="■"/>
      <w:lvlJc w:val="left"/>
      <w:pPr>
        <w:ind w:left="2160" w:hanging="360"/>
      </w:pPr>
      <w:rPr>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1" w15:restartNumberingAfterBreak="0">
    <w:nsid w:val="24866990"/>
    <w:multiLevelType w:val="hybridMultilevel"/>
    <w:tmpl w:val="3338633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385B3944"/>
    <w:multiLevelType w:val="hybridMultilevel"/>
    <w:tmpl w:val="43AC90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3DBB6F89"/>
    <w:multiLevelType w:val="hybridMultilevel"/>
    <w:tmpl w:val="598CE79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4CCA397D"/>
    <w:multiLevelType w:val="multilevel"/>
    <w:tmpl w:val="79EE3B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25551A4"/>
    <w:multiLevelType w:val="multilevel"/>
    <w:tmpl w:val="9256778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56F41BA1"/>
    <w:multiLevelType w:val="hybridMultilevel"/>
    <w:tmpl w:val="39EC71D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86"/>
    <w:rsid w:val="001D2A94"/>
    <w:rsid w:val="004255FA"/>
    <w:rsid w:val="00592CA2"/>
    <w:rsid w:val="007A6554"/>
    <w:rsid w:val="00923295"/>
    <w:rsid w:val="00A45509"/>
    <w:rsid w:val="00AD2294"/>
    <w:rsid w:val="00AE72C2"/>
    <w:rsid w:val="00B00926"/>
    <w:rsid w:val="00B32B86"/>
    <w:rsid w:val="00BA7189"/>
    <w:rsid w:val="00D77133"/>
    <w:rsid w:val="00F071A6"/>
    <w:rsid w:val="00F7107C"/>
    <w:rsid w:val="00F9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DE28"/>
  <w15:docId w15:val="{FEE92B48-8C32-4393-B2F2-0F16592B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lang w:val="es-ES" w:eastAsia="es-E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rPr>
  </w:style>
  <w:style w:type="paragraph" w:styleId="ListParagraph">
    <w:name w:val="List Paragraph"/>
    <w:basedOn w:val="Normal"/>
    <w:pPr>
      <w:ind w:left="720"/>
    </w:pPr>
    <w:rPr>
      <w:rFonts w:ascii="Century Gothic" w:hAnsi="Century Gothic" w:cs="Century Gothic"/>
      <w:sz w:val="22"/>
      <w:szCs w:val="22"/>
      <w:lang w:val="en-US"/>
    </w:rPr>
  </w:style>
  <w:style w:type="character" w:styleId="PlaceholderText">
    <w:name w:val="Placeholder Text"/>
    <w:rPr>
      <w:color w:val="808080"/>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4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duti@unfpa.org" TargetMode="External"/><Relationship Id="rId4" Type="http://schemas.openxmlformats.org/officeDocument/2006/relationships/styles" Target="styles.xml"/><Relationship Id="rId9" Type="http://schemas.openxmlformats.org/officeDocument/2006/relationships/hyperlink" Target="mailto:purno@unfpa.org"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cFf61PmuSAh6MNBsw/yf8Q75nw==">AMUW2mVXDnGem+Qwlb7DskRNj3nVwdDCsmuxRyklLnzt/iM8+SRZ29oKsMMKQcoz37msMyBLRWmbUJx62UIpRinMQyVDw6bVWZUJGznd6LrWOu3EtiOHucE=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B94916-4644-45E0-A343-B910A889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Gimona</dc:creator>
  <cp:lastModifiedBy>Samira Kakon</cp:lastModifiedBy>
  <cp:revision>3</cp:revision>
  <dcterms:created xsi:type="dcterms:W3CDTF">2021-06-14T03:18:00Z</dcterms:created>
  <dcterms:modified xsi:type="dcterms:W3CDTF">2021-06-14T06:26:00Z</dcterms:modified>
</cp:coreProperties>
</file>