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F240" w14:textId="77777777" w:rsidR="00E0189F" w:rsidRDefault="00E0189F" w:rsidP="00622EE1">
      <w:pPr>
        <w:suppressAutoHyphens/>
        <w:jc w:val="both"/>
        <w:rPr>
          <w:b/>
          <w:sz w:val="28"/>
          <w:szCs w:val="28"/>
        </w:rPr>
      </w:pPr>
    </w:p>
    <w:p w14:paraId="049D334E" w14:textId="77777777" w:rsidR="00E0189F" w:rsidRDefault="00E0189F" w:rsidP="00622EE1">
      <w:pPr>
        <w:suppressAutoHyphens/>
        <w:jc w:val="both"/>
        <w:rPr>
          <w:b/>
          <w:sz w:val="28"/>
          <w:szCs w:val="28"/>
        </w:rPr>
      </w:pPr>
    </w:p>
    <w:p w14:paraId="1DC5F7B4" w14:textId="77777777" w:rsidR="00F508D0" w:rsidRPr="00E20061" w:rsidRDefault="00622EE1" w:rsidP="00622EE1">
      <w:pPr>
        <w:suppressAutoHyphens/>
        <w:jc w:val="both"/>
        <w:rPr>
          <w:b/>
          <w:sz w:val="28"/>
          <w:szCs w:val="28"/>
        </w:rPr>
      </w:pPr>
      <w:r>
        <w:rPr>
          <w:b/>
          <w:sz w:val="28"/>
          <w:szCs w:val="28"/>
        </w:rPr>
        <w:t xml:space="preserve">            </w:t>
      </w:r>
      <w:r w:rsidR="00B553D8" w:rsidRPr="00E20061">
        <w:rPr>
          <w:b/>
          <w:sz w:val="28"/>
          <w:szCs w:val="28"/>
        </w:rPr>
        <w:t>TERMS OF REFERENCE</w:t>
      </w:r>
      <w:r w:rsidR="003C4D55" w:rsidRPr="00E20061">
        <w:rPr>
          <w:b/>
          <w:sz w:val="28"/>
          <w:szCs w:val="28"/>
        </w:rPr>
        <w:t xml:space="preserve"> FOR </w:t>
      </w:r>
      <w:r w:rsidR="0018616B" w:rsidRPr="00E20061">
        <w:rPr>
          <w:b/>
          <w:sz w:val="28"/>
          <w:szCs w:val="28"/>
        </w:rPr>
        <w:t>INDIVIDUAL CONSULTANT</w:t>
      </w:r>
    </w:p>
    <w:p w14:paraId="4EBC68FD" w14:textId="77777777" w:rsidR="007967C6" w:rsidRPr="00E20061" w:rsidRDefault="003D79D5" w:rsidP="00DD6B18">
      <w:pPr>
        <w:spacing w:before="436" w:line="336" w:lineRule="exact"/>
        <w:jc w:val="center"/>
        <w:textAlignment w:val="baseline"/>
        <w:rPr>
          <w:b/>
          <w:sz w:val="28"/>
          <w:szCs w:val="28"/>
        </w:rPr>
      </w:pPr>
      <w:r>
        <w:rPr>
          <w:rFonts w:eastAsia="Garamond"/>
          <w:b/>
          <w:noProof/>
          <w:color w:val="000000"/>
          <w:sz w:val="28"/>
          <w:szCs w:val="28"/>
        </w:rPr>
        <w:t xml:space="preserve">National </w:t>
      </w:r>
      <w:r w:rsidR="004A11FE">
        <w:rPr>
          <w:rFonts w:eastAsia="Garamond"/>
          <w:b/>
          <w:noProof/>
          <w:color w:val="000000"/>
          <w:sz w:val="28"/>
          <w:szCs w:val="28"/>
        </w:rPr>
        <w:t>Consultant (</w:t>
      </w:r>
      <w:r w:rsidR="00B53CD6">
        <w:rPr>
          <w:rFonts w:eastAsia="Garamond"/>
          <w:b/>
          <w:noProof/>
          <w:color w:val="000000"/>
          <w:sz w:val="28"/>
          <w:szCs w:val="28"/>
        </w:rPr>
        <w:t>Android Expert</w:t>
      </w:r>
      <w:r w:rsidR="0072693C">
        <w:rPr>
          <w:rFonts w:eastAsia="Garamond"/>
          <w:b/>
          <w:noProof/>
          <w:color w:val="000000"/>
          <w:sz w:val="28"/>
          <w:szCs w:val="28"/>
        </w:rPr>
        <w:t>)</w:t>
      </w:r>
      <w:r w:rsidR="00F6645D">
        <w:rPr>
          <w:rFonts w:eastAsia="Garamond"/>
          <w:b/>
          <w:noProof/>
          <w:color w:val="000000"/>
          <w:sz w:val="28"/>
          <w:szCs w:val="28"/>
        </w:rPr>
        <w:t xml:space="preserve"> </w:t>
      </w:r>
      <w:r w:rsidR="004A11FE">
        <w:rPr>
          <w:rFonts w:eastAsia="Garamond"/>
          <w:b/>
          <w:noProof/>
          <w:color w:val="000000"/>
          <w:sz w:val="28"/>
          <w:szCs w:val="28"/>
        </w:rPr>
        <w:t xml:space="preserve">to support </w:t>
      </w:r>
      <w:r w:rsidR="00E0189F">
        <w:rPr>
          <w:rFonts w:eastAsia="Garamond"/>
          <w:b/>
          <w:noProof/>
          <w:color w:val="000000"/>
          <w:sz w:val="28"/>
          <w:szCs w:val="28"/>
        </w:rPr>
        <w:t xml:space="preserve">the </w:t>
      </w:r>
      <w:r w:rsidR="000B6B38" w:rsidRPr="00E20061">
        <w:rPr>
          <w:rFonts w:eastAsia="Garamond"/>
          <w:b/>
          <w:noProof/>
          <w:color w:val="000000"/>
          <w:sz w:val="28"/>
          <w:szCs w:val="28"/>
        </w:rPr>
        <w:t>2021 Population and Housing Census in Bangladesh</w:t>
      </w:r>
    </w:p>
    <w:p w14:paraId="2D149F62" w14:textId="77777777" w:rsidR="000A5B2C" w:rsidRPr="00E20061" w:rsidRDefault="000A5B2C" w:rsidP="00387BF2">
      <w:pPr>
        <w:suppressAutoHyphens/>
        <w:rPr>
          <w:b/>
          <w:sz w:val="22"/>
          <w:szCs w:val="22"/>
        </w:rPr>
      </w:pPr>
    </w:p>
    <w:tbl>
      <w:tblPr>
        <w:tblW w:w="10534" w:type="dxa"/>
        <w:tblInd w:w="-187" w:type="dxa"/>
        <w:tblLayout w:type="fixed"/>
        <w:tblCellMar>
          <w:left w:w="177" w:type="dxa"/>
          <w:right w:w="177" w:type="dxa"/>
        </w:tblCellMar>
        <w:tblLook w:val="0000" w:firstRow="0" w:lastRow="0" w:firstColumn="0" w:lastColumn="0" w:noHBand="0" w:noVBand="0"/>
      </w:tblPr>
      <w:tblGrid>
        <w:gridCol w:w="2794"/>
        <w:gridCol w:w="7740"/>
      </w:tblGrid>
      <w:tr w:rsidR="00FA34BA" w14:paraId="467365FA" w14:textId="77777777" w:rsidTr="00D51610">
        <w:trPr>
          <w:trHeight w:val="216"/>
        </w:trPr>
        <w:tc>
          <w:tcPr>
            <w:tcW w:w="10534" w:type="dxa"/>
            <w:gridSpan w:val="2"/>
            <w:tcBorders>
              <w:top w:val="double" w:sz="6" w:space="0" w:color="auto"/>
              <w:left w:val="double" w:sz="6" w:space="0" w:color="auto"/>
              <w:bottom w:val="double" w:sz="6" w:space="0" w:color="auto"/>
              <w:right w:val="double" w:sz="6" w:space="0" w:color="auto"/>
            </w:tcBorders>
            <w:shd w:val="clear" w:color="auto" w:fill="E6E6E6"/>
          </w:tcPr>
          <w:p w14:paraId="0B33348B" w14:textId="77777777" w:rsidR="000A5B2C" w:rsidRPr="00581309" w:rsidRDefault="0018616B" w:rsidP="00387BF2">
            <w:pPr>
              <w:tabs>
                <w:tab w:val="left" w:pos="-720"/>
              </w:tabs>
              <w:suppressAutoHyphens/>
              <w:rPr>
                <w:b/>
              </w:rPr>
            </w:pPr>
            <w:r w:rsidRPr="00581309">
              <w:rPr>
                <w:b/>
              </w:rPr>
              <w:t xml:space="preserve">TERMS OF REFERENCE </w:t>
            </w:r>
            <w:r w:rsidR="000A5B2C" w:rsidRPr="00581309">
              <w:rPr>
                <w:b/>
              </w:rPr>
              <w:t xml:space="preserve"> (to be completed by </w:t>
            </w:r>
            <w:r w:rsidRPr="00581309">
              <w:rPr>
                <w:b/>
              </w:rPr>
              <w:t>Hiring Office</w:t>
            </w:r>
            <w:r w:rsidR="000A5B2C" w:rsidRPr="00581309">
              <w:rPr>
                <w:b/>
              </w:rPr>
              <w:t>)</w:t>
            </w:r>
          </w:p>
        </w:tc>
      </w:tr>
      <w:tr w:rsidR="00FA34BA" w14:paraId="052ACF3F" w14:textId="77777777" w:rsidTr="004F0D02">
        <w:tblPrEx>
          <w:tblCellMar>
            <w:left w:w="148" w:type="dxa"/>
            <w:right w:w="148" w:type="dxa"/>
          </w:tblCellMar>
        </w:tblPrEx>
        <w:trPr>
          <w:trHeight w:val="450"/>
        </w:trPr>
        <w:tc>
          <w:tcPr>
            <w:tcW w:w="2794" w:type="dxa"/>
            <w:tcBorders>
              <w:top w:val="single" w:sz="6" w:space="0" w:color="auto"/>
              <w:left w:val="double" w:sz="6" w:space="0" w:color="auto"/>
              <w:bottom w:val="single" w:sz="4" w:space="0" w:color="auto"/>
            </w:tcBorders>
            <w:shd w:val="clear" w:color="auto" w:fill="auto"/>
            <w:vAlign w:val="center"/>
          </w:tcPr>
          <w:p w14:paraId="541C0B79" w14:textId="77777777" w:rsidR="000A5B2C" w:rsidRPr="00387BF2" w:rsidRDefault="00914034" w:rsidP="00387BF2">
            <w:pPr>
              <w:tabs>
                <w:tab w:val="left" w:pos="-720"/>
              </w:tabs>
              <w:suppressAutoHyphens/>
              <w:rPr>
                <w:sz w:val="22"/>
                <w:szCs w:val="22"/>
              </w:rPr>
            </w:pPr>
            <w:r w:rsidRPr="00387BF2">
              <w:rPr>
                <w:sz w:val="22"/>
                <w:szCs w:val="22"/>
              </w:rPr>
              <w:t>Hiring</w:t>
            </w:r>
            <w:r w:rsidR="00653539" w:rsidRPr="00387BF2">
              <w:rPr>
                <w:sz w:val="22"/>
                <w:szCs w:val="22"/>
              </w:rPr>
              <w:t xml:space="preserve"> Office</w:t>
            </w:r>
            <w:r w:rsidR="000A5B2C" w:rsidRPr="00387BF2">
              <w:rPr>
                <w:sz w:val="22"/>
                <w:szCs w:val="22"/>
              </w:rPr>
              <w:t>:</w:t>
            </w:r>
          </w:p>
        </w:tc>
        <w:tc>
          <w:tcPr>
            <w:tcW w:w="7740" w:type="dxa"/>
            <w:tcBorders>
              <w:top w:val="single" w:sz="6" w:space="0" w:color="auto"/>
              <w:left w:val="single" w:sz="6" w:space="0" w:color="auto"/>
              <w:bottom w:val="single" w:sz="4" w:space="0" w:color="auto"/>
              <w:right w:val="double" w:sz="6" w:space="0" w:color="auto"/>
            </w:tcBorders>
            <w:shd w:val="clear" w:color="auto" w:fill="auto"/>
            <w:vAlign w:val="center"/>
          </w:tcPr>
          <w:p w14:paraId="52F11120" w14:textId="77777777" w:rsidR="00914034" w:rsidRPr="00387BF2" w:rsidRDefault="007967C6" w:rsidP="00387BF2">
            <w:pPr>
              <w:tabs>
                <w:tab w:val="left" w:pos="-720"/>
              </w:tabs>
              <w:suppressAutoHyphens/>
              <w:rPr>
                <w:sz w:val="22"/>
                <w:szCs w:val="22"/>
                <w:highlight w:val="yellow"/>
                <w:lang w:val="en-US"/>
              </w:rPr>
            </w:pPr>
            <w:r w:rsidRPr="00387BF2">
              <w:rPr>
                <w:sz w:val="22"/>
                <w:szCs w:val="22"/>
                <w:lang w:val="en-US"/>
              </w:rPr>
              <w:t>Population Planning and Research (PPR) Unit</w:t>
            </w:r>
            <w:r w:rsidR="00B56C13" w:rsidRPr="00387BF2">
              <w:rPr>
                <w:sz w:val="22"/>
                <w:szCs w:val="22"/>
                <w:lang w:val="en-US"/>
              </w:rPr>
              <w:t xml:space="preserve">, </w:t>
            </w:r>
            <w:r w:rsidRPr="00387BF2">
              <w:rPr>
                <w:sz w:val="22"/>
                <w:szCs w:val="22"/>
                <w:lang w:val="en-US"/>
              </w:rPr>
              <w:t xml:space="preserve">CO </w:t>
            </w:r>
            <w:r w:rsidR="00B56C13" w:rsidRPr="00387BF2">
              <w:rPr>
                <w:sz w:val="22"/>
                <w:szCs w:val="22"/>
                <w:lang w:val="en-US"/>
              </w:rPr>
              <w:t>Bangladesh</w:t>
            </w:r>
          </w:p>
        </w:tc>
      </w:tr>
      <w:tr w:rsidR="00FA34BA" w14:paraId="4C51F008" w14:textId="77777777" w:rsidTr="004F0D02">
        <w:tblPrEx>
          <w:tblCellMar>
            <w:left w:w="148" w:type="dxa"/>
            <w:right w:w="148" w:type="dxa"/>
          </w:tblCellMar>
        </w:tblPrEx>
        <w:tc>
          <w:tcPr>
            <w:tcW w:w="2794" w:type="dxa"/>
            <w:tcBorders>
              <w:top w:val="single" w:sz="6" w:space="0" w:color="auto"/>
              <w:left w:val="double" w:sz="6" w:space="0" w:color="auto"/>
              <w:bottom w:val="single" w:sz="4" w:space="0" w:color="auto"/>
            </w:tcBorders>
            <w:shd w:val="clear" w:color="auto" w:fill="auto"/>
          </w:tcPr>
          <w:p w14:paraId="565D5676" w14:textId="77777777" w:rsidR="00E503AB" w:rsidRPr="00387BF2" w:rsidRDefault="00E503AB" w:rsidP="00387BF2">
            <w:pPr>
              <w:autoSpaceDE w:val="0"/>
              <w:autoSpaceDN w:val="0"/>
              <w:adjustRightInd w:val="0"/>
              <w:textAlignment w:val="baseline"/>
              <w:rPr>
                <w:sz w:val="22"/>
                <w:szCs w:val="22"/>
                <w:lang w:val="en-US"/>
              </w:rPr>
            </w:pPr>
            <w:r w:rsidRPr="00387BF2">
              <w:rPr>
                <w:sz w:val="22"/>
                <w:szCs w:val="22"/>
                <w:lang w:val="en-US"/>
              </w:rPr>
              <w:t>Background of the assignment</w:t>
            </w:r>
          </w:p>
        </w:tc>
        <w:tc>
          <w:tcPr>
            <w:tcW w:w="7740" w:type="dxa"/>
            <w:tcBorders>
              <w:top w:val="single" w:sz="6" w:space="0" w:color="auto"/>
              <w:left w:val="single" w:sz="6" w:space="0" w:color="auto"/>
              <w:bottom w:val="single" w:sz="4" w:space="0" w:color="auto"/>
              <w:right w:val="double" w:sz="6" w:space="0" w:color="auto"/>
            </w:tcBorders>
            <w:shd w:val="clear" w:color="auto" w:fill="auto"/>
          </w:tcPr>
          <w:p w14:paraId="55CADE02" w14:textId="77777777" w:rsidR="00134A30" w:rsidRPr="00387BF2" w:rsidRDefault="002B0DE4" w:rsidP="00387BF2">
            <w:pPr>
              <w:autoSpaceDE w:val="0"/>
              <w:autoSpaceDN w:val="0"/>
              <w:adjustRightInd w:val="0"/>
              <w:textAlignment w:val="baseline"/>
              <w:rPr>
                <w:sz w:val="22"/>
                <w:szCs w:val="22"/>
              </w:rPr>
            </w:pPr>
            <w:r w:rsidRPr="00387BF2">
              <w:rPr>
                <w:sz w:val="22"/>
                <w:szCs w:val="22"/>
              </w:rPr>
              <w:t>The Bangladesh Bureau of Statistics (BBS) of the Statistics and Informatics Division</w:t>
            </w:r>
            <w:r w:rsidR="00DC729C" w:rsidRPr="00387BF2">
              <w:rPr>
                <w:sz w:val="22"/>
                <w:szCs w:val="22"/>
              </w:rPr>
              <w:t xml:space="preserve"> </w:t>
            </w:r>
            <w:r w:rsidRPr="00387BF2">
              <w:rPr>
                <w:sz w:val="22"/>
                <w:szCs w:val="22"/>
              </w:rPr>
              <w:t>(SID) is the National Statistical Organization</w:t>
            </w:r>
            <w:r w:rsidR="009D77A6" w:rsidRPr="00387BF2">
              <w:rPr>
                <w:sz w:val="22"/>
                <w:szCs w:val="22"/>
              </w:rPr>
              <w:t xml:space="preserve"> </w:t>
            </w:r>
            <w:r w:rsidRPr="00387BF2">
              <w:rPr>
                <w:sz w:val="22"/>
                <w:szCs w:val="22"/>
              </w:rPr>
              <w:t xml:space="preserve">(NSO) in </w:t>
            </w:r>
            <w:hyperlink r:id="rId8" w:tooltip="Bangladesh" w:history="1">
              <w:r w:rsidRPr="00387BF2">
                <w:rPr>
                  <w:sz w:val="22"/>
                  <w:szCs w:val="22"/>
                </w:rPr>
                <w:t>Bangladesh</w:t>
              </w:r>
            </w:hyperlink>
            <w:r w:rsidRPr="00387BF2">
              <w:rPr>
                <w:sz w:val="22"/>
                <w:szCs w:val="22"/>
              </w:rPr>
              <w:t xml:space="preserve"> responsible for collecting and disseminating of statistics on population, demographics, the economic, and other social indicators.  Conducting of Population and Housing Census is one of the core activities of BBS. </w:t>
            </w:r>
            <w:r w:rsidR="004C467B" w:rsidRPr="00387BF2">
              <w:rPr>
                <w:sz w:val="22"/>
                <w:szCs w:val="22"/>
              </w:rPr>
              <w:t xml:space="preserve"> </w:t>
            </w:r>
            <w:r w:rsidRPr="00387BF2">
              <w:rPr>
                <w:sz w:val="22"/>
                <w:szCs w:val="22"/>
              </w:rPr>
              <w:t xml:space="preserve">BBS </w:t>
            </w:r>
            <w:r w:rsidR="00E0189F" w:rsidRPr="00387BF2">
              <w:rPr>
                <w:sz w:val="22"/>
                <w:szCs w:val="22"/>
              </w:rPr>
              <w:t xml:space="preserve">will </w:t>
            </w:r>
            <w:r w:rsidRPr="00387BF2">
              <w:rPr>
                <w:sz w:val="22"/>
                <w:szCs w:val="22"/>
              </w:rPr>
              <w:t>conduct</w:t>
            </w:r>
            <w:r w:rsidR="00E0189F" w:rsidRPr="00387BF2">
              <w:rPr>
                <w:sz w:val="22"/>
                <w:szCs w:val="22"/>
              </w:rPr>
              <w:t xml:space="preserve"> </w:t>
            </w:r>
            <w:r w:rsidRPr="00387BF2">
              <w:rPr>
                <w:sz w:val="22"/>
                <w:szCs w:val="22"/>
              </w:rPr>
              <w:t xml:space="preserve">the </w:t>
            </w:r>
            <w:r w:rsidR="00E0189F" w:rsidRPr="00387BF2">
              <w:rPr>
                <w:sz w:val="22"/>
                <w:szCs w:val="22"/>
              </w:rPr>
              <w:t>6</w:t>
            </w:r>
            <w:r w:rsidR="004F0D02" w:rsidRPr="00387BF2">
              <w:rPr>
                <w:sz w:val="22"/>
                <w:szCs w:val="22"/>
                <w:vertAlign w:val="superscript"/>
              </w:rPr>
              <w:t>th</w:t>
            </w:r>
            <w:r w:rsidR="004F0D02" w:rsidRPr="00387BF2">
              <w:rPr>
                <w:sz w:val="22"/>
                <w:szCs w:val="22"/>
              </w:rPr>
              <w:t xml:space="preserve"> </w:t>
            </w:r>
            <w:r w:rsidRPr="00387BF2">
              <w:rPr>
                <w:sz w:val="22"/>
                <w:szCs w:val="22"/>
              </w:rPr>
              <w:t xml:space="preserve">decennial census </w:t>
            </w:r>
            <w:r w:rsidR="00E0189F" w:rsidRPr="00387BF2">
              <w:rPr>
                <w:sz w:val="22"/>
                <w:szCs w:val="22"/>
              </w:rPr>
              <w:t xml:space="preserve">of the country </w:t>
            </w:r>
            <w:r w:rsidR="005A0535" w:rsidRPr="00387BF2">
              <w:rPr>
                <w:sz w:val="22"/>
                <w:szCs w:val="22"/>
              </w:rPr>
              <w:t xml:space="preserve">in </w:t>
            </w:r>
            <w:r w:rsidR="00E0189F" w:rsidRPr="00387BF2">
              <w:rPr>
                <w:sz w:val="22"/>
                <w:szCs w:val="22"/>
              </w:rPr>
              <w:t>2021</w:t>
            </w:r>
            <w:r w:rsidRPr="00387BF2">
              <w:rPr>
                <w:sz w:val="22"/>
                <w:szCs w:val="22"/>
              </w:rPr>
              <w:t xml:space="preserve">.  </w:t>
            </w:r>
          </w:p>
          <w:p w14:paraId="62B3D734" w14:textId="77777777" w:rsidR="003243AE" w:rsidRPr="00387BF2" w:rsidRDefault="003243AE" w:rsidP="00387BF2">
            <w:pPr>
              <w:autoSpaceDE w:val="0"/>
              <w:autoSpaceDN w:val="0"/>
              <w:adjustRightInd w:val="0"/>
              <w:rPr>
                <w:sz w:val="22"/>
                <w:szCs w:val="22"/>
              </w:rPr>
            </w:pPr>
          </w:p>
          <w:p w14:paraId="2853D5FC" w14:textId="77777777" w:rsidR="001E1DB1" w:rsidRPr="00387BF2" w:rsidRDefault="003243AE" w:rsidP="00387BF2">
            <w:pPr>
              <w:pStyle w:val="ListParagraph"/>
              <w:snapToGrid w:val="0"/>
              <w:spacing w:after="0" w:line="240" w:lineRule="auto"/>
              <w:ind w:left="0"/>
              <w:rPr>
                <w:rFonts w:ascii="Times New Roman" w:eastAsia="Times New Roman" w:hAnsi="Times New Roman"/>
                <w:lang w:eastAsia="en-US"/>
              </w:rPr>
            </w:pPr>
            <w:r w:rsidRPr="00387BF2">
              <w:rPr>
                <w:rFonts w:ascii="Times New Roman" w:eastAsia="Times New Roman" w:hAnsi="Times New Roman"/>
                <w:lang w:eastAsia="en-US"/>
              </w:rPr>
              <w:t xml:space="preserve">Like many National Statistical Offices (NSOs) in developing countries, BBS </w:t>
            </w:r>
            <w:r w:rsidR="0055772A" w:rsidRPr="00387BF2">
              <w:rPr>
                <w:rFonts w:ascii="Times New Roman" w:eastAsia="Times New Roman" w:hAnsi="Times New Roman"/>
                <w:lang w:eastAsia="en-US"/>
              </w:rPr>
              <w:t xml:space="preserve">is </w:t>
            </w:r>
            <w:r w:rsidR="00A7096E" w:rsidRPr="00387BF2">
              <w:rPr>
                <w:rFonts w:ascii="Times New Roman" w:eastAsia="Times New Roman" w:hAnsi="Times New Roman"/>
                <w:lang w:eastAsia="en-US"/>
              </w:rPr>
              <w:t>planning</w:t>
            </w:r>
            <w:r w:rsidR="0055772A" w:rsidRPr="00387BF2">
              <w:rPr>
                <w:rFonts w:ascii="Times New Roman" w:eastAsia="Times New Roman" w:hAnsi="Times New Roman"/>
                <w:lang w:eastAsia="en-US"/>
              </w:rPr>
              <w:t xml:space="preserve"> to introduce</w:t>
            </w:r>
            <w:r w:rsidR="00FD60C3" w:rsidRPr="00387BF2">
              <w:rPr>
                <w:rFonts w:ascii="Times New Roman" w:eastAsia="Times New Roman" w:hAnsi="Times New Roman"/>
                <w:lang w:eastAsia="en-US"/>
              </w:rPr>
              <w:t xml:space="preserve"> Computer-Assisted Personal Interviews (CAPI)</w:t>
            </w:r>
            <w:r w:rsidR="00A7096E" w:rsidRPr="00387BF2">
              <w:rPr>
                <w:rFonts w:ascii="Times New Roman" w:eastAsia="Times New Roman" w:hAnsi="Times New Roman"/>
                <w:lang w:eastAsia="en-US"/>
              </w:rPr>
              <w:t xml:space="preserve"> as a data collection method in Population and Housing Census 2021</w:t>
            </w:r>
            <w:r w:rsidR="00B32C27" w:rsidRPr="00387BF2">
              <w:rPr>
                <w:rFonts w:ascii="Times New Roman" w:eastAsia="Times New Roman" w:hAnsi="Times New Roman"/>
                <w:lang w:eastAsia="en-US"/>
              </w:rPr>
              <w:t xml:space="preserve">. </w:t>
            </w:r>
            <w:r w:rsidR="00387BF2">
              <w:rPr>
                <w:rFonts w:ascii="Times New Roman" w:eastAsia="Times New Roman" w:hAnsi="Times New Roman"/>
                <w:lang w:eastAsia="en-US"/>
              </w:rPr>
              <w:t xml:space="preserve"> </w:t>
            </w:r>
            <w:r w:rsidR="00B32C27" w:rsidRPr="00387BF2">
              <w:rPr>
                <w:rFonts w:ascii="Times New Roman" w:eastAsia="Times New Roman" w:hAnsi="Times New Roman"/>
                <w:lang w:eastAsia="en-US"/>
              </w:rPr>
              <w:t>In this connection, BBS has already developed a digital data collection application</w:t>
            </w:r>
            <w:r w:rsidR="00A7096E" w:rsidRPr="00387BF2">
              <w:rPr>
                <w:rFonts w:ascii="Times New Roman" w:eastAsia="Times New Roman" w:hAnsi="Times New Roman"/>
                <w:lang w:eastAsia="en-US"/>
              </w:rPr>
              <w:t xml:space="preserve"> </w:t>
            </w:r>
            <w:r w:rsidR="00B32C27" w:rsidRPr="00387BF2">
              <w:rPr>
                <w:rFonts w:ascii="Times New Roman" w:eastAsia="Times New Roman" w:hAnsi="Times New Roman"/>
                <w:lang w:eastAsia="en-US"/>
              </w:rPr>
              <w:t>and synchronized it in the android platform and piloted at the lower scale</w:t>
            </w:r>
            <w:r w:rsidRPr="00387BF2">
              <w:rPr>
                <w:rFonts w:ascii="Times New Roman" w:eastAsia="Times New Roman" w:hAnsi="Times New Roman"/>
                <w:lang w:eastAsia="en-US"/>
              </w:rPr>
              <w:t xml:space="preserve">. </w:t>
            </w:r>
            <w:r w:rsidR="00387BF2">
              <w:rPr>
                <w:rFonts w:ascii="Times New Roman" w:eastAsia="Times New Roman" w:hAnsi="Times New Roman"/>
                <w:lang w:eastAsia="en-US"/>
              </w:rPr>
              <w:t xml:space="preserve"> </w:t>
            </w:r>
            <w:r w:rsidR="00A7096E" w:rsidRPr="00387BF2">
              <w:rPr>
                <w:rFonts w:ascii="Times New Roman" w:eastAsia="Times New Roman" w:hAnsi="Times New Roman"/>
                <w:lang w:eastAsia="en-US"/>
              </w:rPr>
              <w:t>However,</w:t>
            </w:r>
            <w:r w:rsidR="00FD60C3" w:rsidRPr="00387BF2">
              <w:rPr>
                <w:rFonts w:ascii="Times New Roman" w:eastAsia="Times New Roman" w:hAnsi="Times New Roman"/>
                <w:lang w:eastAsia="en-US"/>
              </w:rPr>
              <w:t xml:space="preserve"> in order to </w:t>
            </w:r>
            <w:r w:rsidR="00B53CD6" w:rsidRPr="00387BF2">
              <w:rPr>
                <w:rFonts w:ascii="Times New Roman" w:eastAsia="Times New Roman" w:hAnsi="Times New Roman"/>
                <w:lang w:eastAsia="en-US"/>
              </w:rPr>
              <w:t>minimize the</w:t>
            </w:r>
            <w:r w:rsidR="00FD60C3" w:rsidRPr="00387BF2">
              <w:rPr>
                <w:rFonts w:ascii="Times New Roman" w:eastAsia="Times New Roman" w:hAnsi="Times New Roman"/>
                <w:lang w:eastAsia="en-US"/>
              </w:rPr>
              <w:t xml:space="preserve"> risk during the final operation</w:t>
            </w:r>
            <w:r w:rsidR="00B53CD6" w:rsidRPr="00387BF2">
              <w:rPr>
                <w:rFonts w:ascii="Times New Roman" w:eastAsia="Times New Roman" w:hAnsi="Times New Roman"/>
                <w:lang w:eastAsia="en-US"/>
              </w:rPr>
              <w:t xml:space="preserve"> and fixing bugs if there is any in the developed application, android specialist is essential because </w:t>
            </w:r>
            <w:r w:rsidR="00387BF2">
              <w:rPr>
                <w:rFonts w:ascii="Times New Roman" w:eastAsia="Times New Roman" w:hAnsi="Times New Roman"/>
                <w:lang w:eastAsia="en-US"/>
              </w:rPr>
              <w:t>s/</w:t>
            </w:r>
            <w:r w:rsidR="00B53CD6" w:rsidRPr="00387BF2">
              <w:rPr>
                <w:rFonts w:ascii="Times New Roman" w:eastAsia="Times New Roman" w:hAnsi="Times New Roman"/>
                <w:lang w:eastAsia="en-US"/>
              </w:rPr>
              <w:t>he will ensure the best</w:t>
            </w:r>
            <w:r w:rsidR="00B53CD6" w:rsidRPr="00387BF2">
              <w:rPr>
                <w:rFonts w:ascii="Times New Roman" w:eastAsia="Times New Roman" w:hAnsi="Times New Roman"/>
                <w:color w:val="202124"/>
              </w:rPr>
              <w:t xml:space="preserve"> </w:t>
            </w:r>
            <w:r w:rsidR="00B53CD6" w:rsidRPr="00387BF2">
              <w:rPr>
                <w:rFonts w:ascii="Times New Roman" w:eastAsia="Times New Roman" w:hAnsi="Times New Roman"/>
                <w:lang w:eastAsia="en-US"/>
              </w:rPr>
              <w:t xml:space="preserve">possible performance, quality, and responsiveness of the application and successfully synchronize it with android platform. </w:t>
            </w:r>
          </w:p>
          <w:p w14:paraId="3344F432" w14:textId="77777777" w:rsidR="00B53CD6" w:rsidRPr="00387BF2" w:rsidRDefault="00B53CD6" w:rsidP="00387BF2">
            <w:pPr>
              <w:pStyle w:val="ListParagraph"/>
              <w:snapToGrid w:val="0"/>
              <w:spacing w:after="0" w:line="240" w:lineRule="auto"/>
              <w:ind w:left="0"/>
              <w:rPr>
                <w:rFonts w:ascii="Times New Roman" w:eastAsia="Times New Roman" w:hAnsi="Times New Roman"/>
                <w:lang w:eastAsia="en-US"/>
              </w:rPr>
            </w:pPr>
          </w:p>
          <w:p w14:paraId="7758FF39" w14:textId="77777777" w:rsidR="00430D70" w:rsidRPr="00387BF2" w:rsidRDefault="002A04F4" w:rsidP="00387BF2">
            <w:pPr>
              <w:autoSpaceDE w:val="0"/>
              <w:autoSpaceDN w:val="0"/>
              <w:adjustRightInd w:val="0"/>
              <w:rPr>
                <w:sz w:val="22"/>
                <w:szCs w:val="22"/>
              </w:rPr>
            </w:pPr>
            <w:r w:rsidRPr="00387BF2">
              <w:rPr>
                <w:sz w:val="22"/>
                <w:szCs w:val="22"/>
              </w:rPr>
              <w:t xml:space="preserve">UNFPA </w:t>
            </w:r>
            <w:r w:rsidR="00800625" w:rsidRPr="00387BF2">
              <w:rPr>
                <w:sz w:val="22"/>
                <w:szCs w:val="22"/>
              </w:rPr>
              <w:t xml:space="preserve">Bangladesh Country Office </w:t>
            </w:r>
            <w:r w:rsidR="00E847C0" w:rsidRPr="00387BF2">
              <w:rPr>
                <w:sz w:val="22"/>
                <w:szCs w:val="22"/>
              </w:rPr>
              <w:t xml:space="preserve">will deploy </w:t>
            </w:r>
            <w:r w:rsidRPr="00387BF2">
              <w:rPr>
                <w:sz w:val="22"/>
                <w:szCs w:val="22"/>
              </w:rPr>
              <w:t>a national consultant</w:t>
            </w:r>
            <w:r w:rsidR="000F70A2" w:rsidRPr="00387BF2">
              <w:rPr>
                <w:sz w:val="22"/>
                <w:szCs w:val="22"/>
              </w:rPr>
              <w:t xml:space="preserve"> </w:t>
            </w:r>
            <w:r w:rsidR="00387BF2">
              <w:rPr>
                <w:sz w:val="22"/>
                <w:szCs w:val="22"/>
              </w:rPr>
              <w:t xml:space="preserve">(IC) </w:t>
            </w:r>
            <w:r w:rsidR="00E847C0" w:rsidRPr="00387BF2">
              <w:rPr>
                <w:sz w:val="22"/>
                <w:szCs w:val="22"/>
              </w:rPr>
              <w:t xml:space="preserve">to </w:t>
            </w:r>
            <w:r w:rsidR="00001BE4" w:rsidRPr="00387BF2">
              <w:rPr>
                <w:sz w:val="22"/>
                <w:szCs w:val="22"/>
              </w:rPr>
              <w:t xml:space="preserve">the </w:t>
            </w:r>
            <w:r w:rsidR="00E847C0" w:rsidRPr="00387BF2">
              <w:rPr>
                <w:sz w:val="22"/>
                <w:szCs w:val="22"/>
              </w:rPr>
              <w:t xml:space="preserve">Bangladesh Bureau of Statistics (BBS) </w:t>
            </w:r>
            <w:proofErr w:type="spellStart"/>
            <w:r w:rsidR="00387BF2">
              <w:rPr>
                <w:sz w:val="22"/>
                <w:szCs w:val="22"/>
              </w:rPr>
              <w:t>o</w:t>
            </w:r>
            <w:proofErr w:type="spellEnd"/>
            <w:r w:rsidR="00387BF2">
              <w:rPr>
                <w:sz w:val="22"/>
                <w:szCs w:val="22"/>
              </w:rPr>
              <w:t xml:space="preserve"> assist the Project Director, Census Project to ensure t</w:t>
            </w:r>
            <w:r w:rsidR="00EB75AB" w:rsidRPr="00387BF2">
              <w:rPr>
                <w:sz w:val="22"/>
                <w:szCs w:val="22"/>
              </w:rPr>
              <w:t xml:space="preserve">he application’s compatibility with multiple versions of Android and device types. </w:t>
            </w:r>
          </w:p>
          <w:p w14:paraId="2C441E7A" w14:textId="77777777" w:rsidR="00020E05" w:rsidRPr="00387BF2" w:rsidRDefault="00020E05" w:rsidP="00387BF2">
            <w:pPr>
              <w:autoSpaceDE w:val="0"/>
              <w:autoSpaceDN w:val="0"/>
              <w:adjustRightInd w:val="0"/>
              <w:textAlignment w:val="baseline"/>
              <w:rPr>
                <w:sz w:val="22"/>
                <w:szCs w:val="22"/>
              </w:rPr>
            </w:pPr>
          </w:p>
        </w:tc>
      </w:tr>
      <w:tr w:rsidR="00FA34BA" w14:paraId="69F58B2F" w14:textId="77777777" w:rsidTr="00751F59">
        <w:tblPrEx>
          <w:tblCellMar>
            <w:left w:w="148" w:type="dxa"/>
            <w:right w:w="148" w:type="dxa"/>
          </w:tblCellMar>
        </w:tblPrEx>
        <w:trPr>
          <w:trHeight w:val="1156"/>
        </w:trPr>
        <w:tc>
          <w:tcPr>
            <w:tcW w:w="2794" w:type="dxa"/>
            <w:tcBorders>
              <w:top w:val="single" w:sz="6" w:space="0" w:color="auto"/>
              <w:left w:val="double" w:sz="6" w:space="0" w:color="auto"/>
              <w:bottom w:val="single" w:sz="6" w:space="0" w:color="auto"/>
            </w:tcBorders>
            <w:shd w:val="clear" w:color="auto" w:fill="auto"/>
          </w:tcPr>
          <w:p w14:paraId="7E724835" w14:textId="77777777" w:rsidR="000A5B2C" w:rsidRPr="00387BF2" w:rsidRDefault="00914034" w:rsidP="00387BF2">
            <w:pPr>
              <w:tabs>
                <w:tab w:val="left" w:pos="-720"/>
              </w:tabs>
              <w:suppressAutoHyphens/>
              <w:rPr>
                <w:sz w:val="22"/>
                <w:szCs w:val="22"/>
              </w:rPr>
            </w:pPr>
            <w:r w:rsidRPr="00387BF2">
              <w:rPr>
                <w:sz w:val="22"/>
                <w:szCs w:val="22"/>
              </w:rPr>
              <w:t>Purpose of consultancy</w:t>
            </w:r>
            <w:r w:rsidR="00FE30B5" w:rsidRPr="00387BF2">
              <w:rPr>
                <w:sz w:val="22"/>
                <w:szCs w:val="22"/>
              </w:rPr>
              <w:t>:</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01490947" w14:textId="77777777" w:rsidR="00E847C0" w:rsidRPr="00387BF2" w:rsidRDefault="008E160C" w:rsidP="00751F59">
            <w:pPr>
              <w:rPr>
                <w:sz w:val="22"/>
                <w:szCs w:val="22"/>
              </w:rPr>
            </w:pPr>
            <w:r w:rsidRPr="00387BF2">
              <w:rPr>
                <w:sz w:val="22"/>
                <w:szCs w:val="22"/>
              </w:rPr>
              <w:t xml:space="preserve">In line with UN/UNFPA policies and guidelines, and in full harmonization with internationally established standards and recommendations for census undertaking, the consultant will provide technical </w:t>
            </w:r>
            <w:r w:rsidR="00EF2B87" w:rsidRPr="00387BF2">
              <w:rPr>
                <w:sz w:val="22"/>
                <w:szCs w:val="22"/>
              </w:rPr>
              <w:t xml:space="preserve">support </w:t>
            </w:r>
            <w:r w:rsidR="00EB75AB" w:rsidRPr="00387BF2">
              <w:rPr>
                <w:sz w:val="22"/>
                <w:szCs w:val="22"/>
              </w:rPr>
              <w:t>to</w:t>
            </w:r>
            <w:r w:rsidR="00C942AA" w:rsidRPr="00387BF2">
              <w:rPr>
                <w:sz w:val="22"/>
                <w:szCs w:val="22"/>
              </w:rPr>
              <w:t xml:space="preserve"> </w:t>
            </w:r>
            <w:r w:rsidR="00751F59">
              <w:rPr>
                <w:sz w:val="22"/>
                <w:szCs w:val="22"/>
              </w:rPr>
              <w:t xml:space="preserve">BBS for </w:t>
            </w:r>
            <w:r w:rsidR="00C942AA" w:rsidRPr="00387BF2">
              <w:rPr>
                <w:sz w:val="22"/>
                <w:szCs w:val="22"/>
              </w:rPr>
              <w:t>sm</w:t>
            </w:r>
            <w:r w:rsidR="00751F59">
              <w:rPr>
                <w:sz w:val="22"/>
                <w:szCs w:val="22"/>
              </w:rPr>
              <w:t xml:space="preserve">ooth operation of the android </w:t>
            </w:r>
            <w:r w:rsidR="00C942AA" w:rsidRPr="00387BF2">
              <w:rPr>
                <w:sz w:val="22"/>
                <w:szCs w:val="22"/>
              </w:rPr>
              <w:t>application and fix the bugs for improving the application performance.</w:t>
            </w:r>
          </w:p>
        </w:tc>
      </w:tr>
      <w:tr w:rsidR="00FA34BA" w14:paraId="6928727B" w14:textId="77777777" w:rsidTr="004F0D02">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tcPr>
          <w:p w14:paraId="0BE9723B" w14:textId="77777777" w:rsidR="00653539" w:rsidRPr="00387BF2" w:rsidRDefault="006A49A5" w:rsidP="00387BF2">
            <w:pPr>
              <w:tabs>
                <w:tab w:val="left" w:pos="-720"/>
              </w:tabs>
              <w:suppressAutoHyphens/>
              <w:rPr>
                <w:sz w:val="22"/>
                <w:szCs w:val="22"/>
              </w:rPr>
            </w:pPr>
            <w:r w:rsidRPr="00387BF2">
              <w:rPr>
                <w:noProof/>
                <w:sz w:val="22"/>
                <w:szCs w:val="22"/>
              </w:rPr>
              <w:t>The s</w:t>
            </w:r>
            <w:r w:rsidR="00914034" w:rsidRPr="00387BF2">
              <w:rPr>
                <w:noProof/>
                <w:sz w:val="22"/>
                <w:szCs w:val="22"/>
              </w:rPr>
              <w:t>cope</w:t>
            </w:r>
            <w:r w:rsidR="00914034" w:rsidRPr="00387BF2">
              <w:rPr>
                <w:sz w:val="22"/>
                <w:szCs w:val="22"/>
              </w:rPr>
              <w:t xml:space="preserve"> of work</w:t>
            </w:r>
            <w:r w:rsidR="002A21A4" w:rsidRPr="00387BF2">
              <w:rPr>
                <w:sz w:val="22"/>
                <w:szCs w:val="22"/>
              </w:rPr>
              <w:t>:</w:t>
            </w:r>
          </w:p>
          <w:p w14:paraId="15CFEC72" w14:textId="77777777" w:rsidR="00914034" w:rsidRPr="00387BF2" w:rsidRDefault="00914034" w:rsidP="00387BF2">
            <w:pPr>
              <w:tabs>
                <w:tab w:val="left" w:pos="-720"/>
              </w:tabs>
              <w:suppressAutoHyphens/>
              <w:rPr>
                <w:sz w:val="22"/>
                <w:szCs w:val="22"/>
              </w:rPr>
            </w:pPr>
          </w:p>
          <w:p w14:paraId="64AE8EEE" w14:textId="77777777" w:rsidR="00914034" w:rsidRPr="00387BF2" w:rsidRDefault="00914034" w:rsidP="00387BF2">
            <w:pPr>
              <w:tabs>
                <w:tab w:val="left" w:pos="-720"/>
              </w:tabs>
              <w:suppressAutoHyphens/>
              <w:rPr>
                <w:i/>
                <w:sz w:val="22"/>
                <w:szCs w:val="22"/>
              </w:rPr>
            </w:pPr>
            <w:r w:rsidRPr="00387BF2">
              <w:rPr>
                <w:i/>
                <w:sz w:val="22"/>
                <w:szCs w:val="22"/>
              </w:rPr>
              <w:t>(Description</w:t>
            </w:r>
            <w:r w:rsidR="002A21A4" w:rsidRPr="00387BF2">
              <w:rPr>
                <w:i/>
                <w:sz w:val="22"/>
                <w:szCs w:val="22"/>
              </w:rPr>
              <w:t xml:space="preserve"> of services, activities, or outputs)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17AE1F2C" w14:textId="77777777" w:rsidR="00EC4508" w:rsidRPr="00387BF2" w:rsidRDefault="00EC4508" w:rsidP="00387BF2">
            <w:pPr>
              <w:rPr>
                <w:sz w:val="22"/>
                <w:szCs w:val="22"/>
              </w:rPr>
            </w:pPr>
            <w:r w:rsidRPr="00387BF2">
              <w:rPr>
                <w:sz w:val="22"/>
                <w:szCs w:val="22"/>
              </w:rPr>
              <w:t>Under the overall guidance of UNFPA Deputy Representative and direct supervision of the Acting Chief, Population Planning and Research (PPR) component of UNFPA Bangladesh, the consultant will carry out the following activities:</w:t>
            </w:r>
          </w:p>
          <w:p w14:paraId="0DEEA53E" w14:textId="77777777" w:rsidR="00127829" w:rsidRPr="00387BF2" w:rsidRDefault="00127829" w:rsidP="00387BF2">
            <w:pPr>
              <w:rPr>
                <w:sz w:val="22"/>
                <w:szCs w:val="22"/>
              </w:rPr>
            </w:pPr>
          </w:p>
          <w:p w14:paraId="1745EF3A" w14:textId="77777777" w:rsidR="00C942AA" w:rsidRPr="00387BF2" w:rsidRDefault="00C942AA"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Perform upgrades and maintenance while modifying existing software to improve performance, correct errors and allow adaptation </w:t>
            </w:r>
          </w:p>
          <w:p w14:paraId="70F74448" w14:textId="77777777" w:rsidR="006B4F65" w:rsidRPr="00387BF2" w:rsidRDefault="006B4F65"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Store, retrieve and manipulate data to understand system capabilities and requirements</w:t>
            </w:r>
          </w:p>
          <w:p w14:paraId="5903718B" w14:textId="77777777" w:rsidR="006B4F65" w:rsidRPr="00387BF2" w:rsidRDefault="006B4F65"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Collaborate with programmers, systems analysts and others on projects, and gather information on project capabilities and limitations, interface and performance requirements to create optimum software</w:t>
            </w:r>
          </w:p>
          <w:p w14:paraId="7427D735" w14:textId="77777777" w:rsidR="006B4F65" w:rsidRPr="00387BF2" w:rsidRDefault="006B4F65"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Recommend software upgrades if necessary, and analyse software requirements and user needs to determine whether the system design is feasible and can be completed within time and budget constraints</w:t>
            </w:r>
          </w:p>
          <w:p w14:paraId="3777F3CE" w14:textId="77777777" w:rsidR="006B4F65" w:rsidRPr="00387BF2" w:rsidRDefault="006B4F65"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Coordinate software installation and monitor equipment to confirm specifications have been met</w:t>
            </w:r>
          </w:p>
          <w:p w14:paraId="0FD100E1" w14:textId="77777777" w:rsidR="00127829" w:rsidRPr="00387BF2" w:rsidRDefault="00127829"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lastRenderedPageBreak/>
              <w:t>Unit-testing code for robustness, including edge cases, usability, and general reliability</w:t>
            </w:r>
          </w:p>
          <w:p w14:paraId="601B5F73" w14:textId="77777777" w:rsidR="00127829" w:rsidRPr="00387BF2" w:rsidRDefault="00127829"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Work with outside data sources and APIs</w:t>
            </w:r>
          </w:p>
          <w:p w14:paraId="1529A2F6" w14:textId="77777777" w:rsidR="00127829" w:rsidRPr="00387BF2" w:rsidRDefault="00127829"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Work on bug fixing and improving application performance</w:t>
            </w:r>
          </w:p>
          <w:p w14:paraId="795D6538" w14:textId="77777777" w:rsidR="00127829" w:rsidRPr="00387BF2" w:rsidRDefault="00127829"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 xml:space="preserve">Continuously discover, evaluate, and implement new technologies to maximize development efficiency </w:t>
            </w:r>
          </w:p>
          <w:p w14:paraId="0F011BD8" w14:textId="77777777" w:rsidR="00127829" w:rsidRPr="00387BF2" w:rsidRDefault="00127829"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 xml:space="preserve">Writing scalable, </w:t>
            </w:r>
            <w:r w:rsidR="006B4F65" w:rsidRPr="00387BF2">
              <w:rPr>
                <w:rFonts w:ascii="Times New Roman" w:eastAsia="Times New Roman" w:hAnsi="Times New Roman"/>
                <w:color w:val="333333"/>
                <w:lang w:eastAsia="en-GB"/>
              </w:rPr>
              <w:t>robust,</w:t>
            </w:r>
            <w:r w:rsidRPr="00387BF2">
              <w:rPr>
                <w:rFonts w:ascii="Times New Roman" w:eastAsia="Times New Roman" w:hAnsi="Times New Roman"/>
                <w:color w:val="333333"/>
                <w:lang w:eastAsia="en-GB"/>
              </w:rPr>
              <w:t xml:space="preserve"> testable, efficient, and easily maintainable code; </w:t>
            </w:r>
          </w:p>
          <w:p w14:paraId="3895E2BE" w14:textId="77777777" w:rsidR="00093C7C" w:rsidRPr="00387BF2" w:rsidRDefault="00127829"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hAnsi="Times New Roman"/>
              </w:rPr>
            </w:pPr>
            <w:r w:rsidRPr="00387BF2">
              <w:rPr>
                <w:rFonts w:ascii="Times New Roman" w:eastAsia="Times New Roman" w:hAnsi="Times New Roman"/>
                <w:color w:val="333333"/>
                <w:lang w:eastAsia="en-GB"/>
              </w:rPr>
              <w:t xml:space="preserve">Performs any other duties as assigned; </w:t>
            </w:r>
          </w:p>
        </w:tc>
      </w:tr>
      <w:tr w:rsidR="00FA34BA" w14:paraId="06868321" w14:textId="77777777" w:rsidTr="004F0D02">
        <w:tblPrEx>
          <w:tblCellMar>
            <w:left w:w="148" w:type="dxa"/>
            <w:right w:w="148" w:type="dxa"/>
          </w:tblCellMar>
        </w:tblPrEx>
        <w:tc>
          <w:tcPr>
            <w:tcW w:w="2794" w:type="dxa"/>
            <w:tcBorders>
              <w:top w:val="single" w:sz="6" w:space="0" w:color="auto"/>
              <w:left w:val="double" w:sz="6" w:space="0" w:color="auto"/>
              <w:bottom w:val="single" w:sz="6" w:space="0" w:color="auto"/>
            </w:tcBorders>
            <w:shd w:val="clear" w:color="auto" w:fill="auto"/>
            <w:vAlign w:val="center"/>
          </w:tcPr>
          <w:p w14:paraId="4FBCC242" w14:textId="77777777" w:rsidR="003F1A75" w:rsidRPr="00387BF2" w:rsidRDefault="003F1A75" w:rsidP="00387BF2">
            <w:pPr>
              <w:tabs>
                <w:tab w:val="left" w:pos="-720"/>
              </w:tabs>
              <w:suppressAutoHyphens/>
              <w:rPr>
                <w:sz w:val="22"/>
                <w:szCs w:val="22"/>
              </w:rPr>
            </w:pPr>
            <w:r w:rsidRPr="00387BF2">
              <w:rPr>
                <w:sz w:val="22"/>
                <w:szCs w:val="22"/>
              </w:rPr>
              <w:lastRenderedPageBreak/>
              <w:t>Duration and working schedule:</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17753532" w14:textId="77777777" w:rsidR="003F1A75" w:rsidRPr="00387BF2" w:rsidRDefault="006B4F65" w:rsidP="00751F59">
            <w:pPr>
              <w:spacing w:line="273" w:lineRule="exact"/>
              <w:textAlignment w:val="baseline"/>
              <w:rPr>
                <w:rFonts w:eastAsia="Garamond"/>
                <w:sz w:val="22"/>
                <w:szCs w:val="22"/>
              </w:rPr>
            </w:pPr>
            <w:r w:rsidRPr="00387BF2">
              <w:rPr>
                <w:rFonts w:eastAsia="Garamond"/>
                <w:sz w:val="22"/>
                <w:szCs w:val="22"/>
              </w:rPr>
              <w:t>F</w:t>
            </w:r>
            <w:r w:rsidR="00751F59">
              <w:rPr>
                <w:rFonts w:eastAsia="Garamond"/>
                <w:sz w:val="22"/>
                <w:szCs w:val="22"/>
              </w:rPr>
              <w:t xml:space="preserve">ive </w:t>
            </w:r>
            <w:r w:rsidR="00F6645D" w:rsidRPr="00387BF2">
              <w:rPr>
                <w:rFonts w:eastAsia="Garamond"/>
                <w:sz w:val="22"/>
                <w:szCs w:val="22"/>
              </w:rPr>
              <w:t xml:space="preserve">months </w:t>
            </w:r>
            <w:r w:rsidR="0084245E" w:rsidRPr="00387BF2">
              <w:rPr>
                <w:rFonts w:eastAsia="Garamond"/>
                <w:sz w:val="22"/>
                <w:szCs w:val="22"/>
              </w:rPr>
              <w:t xml:space="preserve">starting from </w:t>
            </w:r>
            <w:r w:rsidRPr="00387BF2">
              <w:rPr>
                <w:rFonts w:eastAsia="Garamond"/>
                <w:sz w:val="22"/>
                <w:szCs w:val="22"/>
              </w:rPr>
              <w:t>1 August</w:t>
            </w:r>
            <w:r w:rsidR="005A632B" w:rsidRPr="00387BF2">
              <w:rPr>
                <w:rFonts w:eastAsia="Garamond"/>
                <w:sz w:val="22"/>
                <w:szCs w:val="22"/>
              </w:rPr>
              <w:t xml:space="preserve"> </w:t>
            </w:r>
            <w:r w:rsidR="00262417" w:rsidRPr="00387BF2">
              <w:rPr>
                <w:rFonts w:eastAsia="Garamond"/>
                <w:sz w:val="22"/>
                <w:szCs w:val="22"/>
              </w:rPr>
              <w:t>2021</w:t>
            </w:r>
            <w:r w:rsidR="00F6645D" w:rsidRPr="00387BF2">
              <w:rPr>
                <w:rFonts w:eastAsia="Garamond"/>
                <w:sz w:val="22"/>
                <w:szCs w:val="22"/>
              </w:rPr>
              <w:t xml:space="preserve"> </w:t>
            </w:r>
            <w:r w:rsidR="00130B80" w:rsidRPr="00387BF2">
              <w:rPr>
                <w:rFonts w:eastAsia="Garamond"/>
                <w:sz w:val="22"/>
                <w:szCs w:val="22"/>
              </w:rPr>
              <w:t xml:space="preserve">to </w:t>
            </w:r>
            <w:r w:rsidR="00751F59">
              <w:rPr>
                <w:rFonts w:eastAsia="Garamond"/>
                <w:sz w:val="22"/>
                <w:szCs w:val="22"/>
              </w:rPr>
              <w:t xml:space="preserve">31 December </w:t>
            </w:r>
            <w:r w:rsidR="00483B46" w:rsidRPr="00387BF2">
              <w:rPr>
                <w:rFonts w:eastAsia="Garamond"/>
                <w:sz w:val="22"/>
                <w:szCs w:val="22"/>
              </w:rPr>
              <w:t>2021.</w:t>
            </w:r>
          </w:p>
        </w:tc>
      </w:tr>
      <w:tr w:rsidR="00FA34BA" w14:paraId="031E857E" w14:textId="77777777" w:rsidTr="00053984">
        <w:tblPrEx>
          <w:tblCellMar>
            <w:left w:w="148" w:type="dxa"/>
            <w:right w:w="148" w:type="dxa"/>
          </w:tblCellMar>
        </w:tblPrEx>
        <w:trPr>
          <w:trHeight w:val="1462"/>
        </w:trPr>
        <w:tc>
          <w:tcPr>
            <w:tcW w:w="2794" w:type="dxa"/>
            <w:tcBorders>
              <w:top w:val="single" w:sz="6" w:space="0" w:color="auto"/>
              <w:left w:val="double" w:sz="6" w:space="0" w:color="auto"/>
              <w:bottom w:val="single" w:sz="6" w:space="0" w:color="auto"/>
            </w:tcBorders>
            <w:shd w:val="clear" w:color="auto" w:fill="auto"/>
          </w:tcPr>
          <w:p w14:paraId="716132CC" w14:textId="77777777" w:rsidR="001B14A9" w:rsidRPr="00387BF2" w:rsidRDefault="001B14A9" w:rsidP="00387BF2">
            <w:pPr>
              <w:tabs>
                <w:tab w:val="left" w:pos="-720"/>
              </w:tabs>
              <w:suppressAutoHyphens/>
              <w:rPr>
                <w:sz w:val="22"/>
                <w:szCs w:val="22"/>
              </w:rPr>
            </w:pPr>
            <w:r w:rsidRPr="00387BF2">
              <w:rPr>
                <w:sz w:val="22"/>
                <w:szCs w:val="22"/>
              </w:rPr>
              <w:t>Place where services are to be delivered:</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38E6A396" w14:textId="77777777" w:rsidR="00E977DB" w:rsidRPr="00387BF2" w:rsidRDefault="00053984" w:rsidP="00053984">
            <w:pPr>
              <w:spacing w:line="273" w:lineRule="exact"/>
              <w:textAlignment w:val="baseline"/>
              <w:rPr>
                <w:rFonts w:eastAsia="Garamond"/>
                <w:sz w:val="22"/>
                <w:szCs w:val="22"/>
              </w:rPr>
            </w:pPr>
            <w:r>
              <w:rPr>
                <w:rFonts w:eastAsia="Garamond"/>
                <w:sz w:val="22"/>
                <w:szCs w:val="22"/>
              </w:rPr>
              <w:t xml:space="preserve">The consultant will be based at BBS.  </w:t>
            </w:r>
            <w:r w:rsidR="00C03975" w:rsidRPr="00387BF2">
              <w:rPr>
                <w:rFonts w:eastAsia="Garamond"/>
                <w:sz w:val="22"/>
                <w:szCs w:val="22"/>
              </w:rPr>
              <w:t>UNFPA</w:t>
            </w:r>
            <w:r>
              <w:rPr>
                <w:rFonts w:eastAsia="Garamond"/>
                <w:sz w:val="22"/>
                <w:szCs w:val="22"/>
              </w:rPr>
              <w:t>/CO</w:t>
            </w:r>
            <w:r w:rsidR="00C03975" w:rsidRPr="00387BF2">
              <w:rPr>
                <w:rFonts w:eastAsia="Garamond"/>
                <w:sz w:val="22"/>
                <w:szCs w:val="22"/>
              </w:rPr>
              <w:t xml:space="preserve">, in accordance with UNFPA contract procedures, will issue an Individual Consultant (IC) contract. </w:t>
            </w:r>
            <w:r w:rsidR="004958A9" w:rsidRPr="00387BF2">
              <w:rPr>
                <w:rFonts w:eastAsia="Garamond"/>
                <w:sz w:val="22"/>
                <w:szCs w:val="22"/>
              </w:rPr>
              <w:t xml:space="preserve"> </w:t>
            </w:r>
            <w:r w:rsidR="00C03975" w:rsidRPr="00387BF2">
              <w:rPr>
                <w:rFonts w:eastAsia="Garamond"/>
                <w:sz w:val="22"/>
                <w:szCs w:val="22"/>
              </w:rPr>
              <w:t>UNFPA will pay consulting fees following UNFPA's procedures and standard fee schedule, subject to final c</w:t>
            </w:r>
            <w:r w:rsidR="00870D71" w:rsidRPr="00387BF2">
              <w:rPr>
                <w:rFonts w:eastAsia="Garamond"/>
                <w:sz w:val="22"/>
                <w:szCs w:val="22"/>
              </w:rPr>
              <w:t xml:space="preserve">onsultations with the expert. </w:t>
            </w:r>
          </w:p>
        </w:tc>
      </w:tr>
      <w:tr w:rsidR="00FA34BA" w14:paraId="146F0373" w14:textId="77777777" w:rsidTr="00053984">
        <w:tblPrEx>
          <w:tblCellMar>
            <w:left w:w="148" w:type="dxa"/>
            <w:right w:w="148" w:type="dxa"/>
          </w:tblCellMar>
        </w:tblPrEx>
        <w:trPr>
          <w:trHeight w:val="1570"/>
        </w:trPr>
        <w:tc>
          <w:tcPr>
            <w:tcW w:w="2794" w:type="dxa"/>
            <w:tcBorders>
              <w:top w:val="single" w:sz="6" w:space="0" w:color="auto"/>
              <w:left w:val="double" w:sz="6" w:space="0" w:color="auto"/>
              <w:bottom w:val="single" w:sz="6" w:space="0" w:color="auto"/>
            </w:tcBorders>
            <w:shd w:val="clear" w:color="auto" w:fill="auto"/>
          </w:tcPr>
          <w:p w14:paraId="44F3D7A3" w14:textId="77777777" w:rsidR="001B14A9" w:rsidRPr="00387BF2" w:rsidRDefault="001B14A9" w:rsidP="00387BF2">
            <w:pPr>
              <w:tabs>
                <w:tab w:val="left" w:pos="-720"/>
              </w:tabs>
              <w:suppressAutoHyphens/>
              <w:rPr>
                <w:sz w:val="22"/>
                <w:szCs w:val="22"/>
              </w:rPr>
            </w:pPr>
            <w:r w:rsidRPr="00387BF2">
              <w:rPr>
                <w:sz w:val="22"/>
                <w:szCs w:val="22"/>
              </w:rPr>
              <w:t>Monitoring and progress control, including reporting requirements, periodicity format and deadline: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59A47024" w14:textId="77777777" w:rsidR="00A75E94" w:rsidRPr="00387BF2" w:rsidRDefault="00950DC9" w:rsidP="00387BF2">
            <w:pPr>
              <w:spacing w:line="273" w:lineRule="exact"/>
              <w:textAlignment w:val="baseline"/>
              <w:rPr>
                <w:rFonts w:eastAsia="Calibri"/>
                <w:sz w:val="22"/>
                <w:szCs w:val="22"/>
                <w:lang w:val="en-US"/>
              </w:rPr>
            </w:pPr>
            <w:r w:rsidRPr="00387BF2">
              <w:rPr>
                <w:rFonts w:eastAsia="Calibri"/>
                <w:sz w:val="22"/>
                <w:szCs w:val="22"/>
                <w:lang w:val="en-US"/>
              </w:rPr>
              <w:t xml:space="preserve">The consultant shall maintain close contact with the Project Director, </w:t>
            </w:r>
            <w:r w:rsidR="00483B46" w:rsidRPr="00387BF2">
              <w:rPr>
                <w:rFonts w:eastAsia="Calibri"/>
                <w:sz w:val="22"/>
                <w:szCs w:val="22"/>
                <w:lang w:val="en-US"/>
              </w:rPr>
              <w:t xml:space="preserve">Population and Housing Census 2021 and </w:t>
            </w:r>
            <w:r w:rsidRPr="00387BF2">
              <w:rPr>
                <w:rFonts w:eastAsia="Calibri"/>
                <w:sz w:val="22"/>
                <w:szCs w:val="22"/>
                <w:lang w:val="en-US"/>
              </w:rPr>
              <w:t>St</w:t>
            </w:r>
            <w:r w:rsidR="00483B46" w:rsidRPr="00387BF2">
              <w:rPr>
                <w:rFonts w:eastAsia="Calibri"/>
                <w:sz w:val="22"/>
                <w:szCs w:val="22"/>
                <w:lang w:val="en-US"/>
              </w:rPr>
              <w:t xml:space="preserve">at4Dev </w:t>
            </w:r>
            <w:r w:rsidRPr="00387BF2">
              <w:rPr>
                <w:rFonts w:eastAsia="Calibri"/>
                <w:sz w:val="22"/>
                <w:szCs w:val="22"/>
                <w:lang w:val="en-US"/>
              </w:rPr>
              <w:t xml:space="preserve">project with BBS.  S/he </w:t>
            </w:r>
            <w:r w:rsidR="003F41AA" w:rsidRPr="00387BF2">
              <w:rPr>
                <w:rFonts w:eastAsia="Calibri"/>
                <w:sz w:val="22"/>
                <w:szCs w:val="22"/>
                <w:lang w:val="en-US"/>
              </w:rPr>
              <w:t xml:space="preserve">will </w:t>
            </w:r>
            <w:r w:rsidRPr="00387BF2">
              <w:rPr>
                <w:rFonts w:eastAsia="Calibri"/>
                <w:sz w:val="22"/>
                <w:szCs w:val="22"/>
                <w:lang w:val="en-US"/>
              </w:rPr>
              <w:t xml:space="preserve">be provided with working space in </w:t>
            </w:r>
            <w:r w:rsidR="0084245E" w:rsidRPr="00387BF2">
              <w:rPr>
                <w:rFonts w:eastAsia="Calibri"/>
                <w:sz w:val="22"/>
                <w:szCs w:val="22"/>
                <w:lang w:val="en-US"/>
              </w:rPr>
              <w:t xml:space="preserve">the </w:t>
            </w:r>
            <w:r w:rsidR="00444CC8" w:rsidRPr="00387BF2">
              <w:rPr>
                <w:rFonts w:eastAsia="Calibri"/>
                <w:sz w:val="22"/>
                <w:szCs w:val="22"/>
                <w:lang w:val="en-US"/>
              </w:rPr>
              <w:t xml:space="preserve">BBS </w:t>
            </w:r>
            <w:r w:rsidR="006954D1">
              <w:rPr>
                <w:rFonts w:eastAsia="Calibri"/>
                <w:sz w:val="22"/>
                <w:szCs w:val="22"/>
                <w:lang w:val="en-US"/>
              </w:rPr>
              <w:t xml:space="preserve">office at </w:t>
            </w:r>
            <w:proofErr w:type="spellStart"/>
            <w:r w:rsidR="006954D1">
              <w:rPr>
                <w:rFonts w:eastAsia="Calibri"/>
                <w:sz w:val="22"/>
                <w:szCs w:val="22"/>
                <w:lang w:val="en-US"/>
              </w:rPr>
              <w:t>Parishankhyan</w:t>
            </w:r>
            <w:proofErr w:type="spellEnd"/>
            <w:r w:rsidR="006954D1">
              <w:rPr>
                <w:rFonts w:eastAsia="Calibri"/>
                <w:sz w:val="22"/>
                <w:szCs w:val="22"/>
                <w:lang w:val="en-US"/>
              </w:rPr>
              <w:t xml:space="preserve"> </w:t>
            </w:r>
            <w:proofErr w:type="spellStart"/>
            <w:r w:rsidR="006954D1">
              <w:rPr>
                <w:rFonts w:eastAsia="Calibri"/>
                <w:sz w:val="22"/>
                <w:szCs w:val="22"/>
                <w:lang w:val="en-US"/>
              </w:rPr>
              <w:t>Bhaban</w:t>
            </w:r>
            <w:proofErr w:type="spellEnd"/>
            <w:r w:rsidR="006954D1">
              <w:rPr>
                <w:rFonts w:eastAsia="Calibri"/>
                <w:sz w:val="22"/>
                <w:szCs w:val="22"/>
                <w:lang w:val="en-US"/>
              </w:rPr>
              <w:t xml:space="preserve">, </w:t>
            </w:r>
            <w:proofErr w:type="spellStart"/>
            <w:r w:rsidR="00444CC8" w:rsidRPr="00387BF2">
              <w:rPr>
                <w:rFonts w:eastAsia="Calibri"/>
                <w:sz w:val="22"/>
                <w:szCs w:val="22"/>
                <w:lang w:val="en-US"/>
              </w:rPr>
              <w:t>Agargaon</w:t>
            </w:r>
            <w:proofErr w:type="spellEnd"/>
            <w:r w:rsidR="00483B46" w:rsidRPr="00387BF2">
              <w:rPr>
                <w:rFonts w:eastAsia="Calibri"/>
                <w:sz w:val="22"/>
                <w:szCs w:val="22"/>
                <w:lang w:val="en-US"/>
              </w:rPr>
              <w:t xml:space="preserve">.  </w:t>
            </w:r>
            <w:r w:rsidRPr="00387BF2">
              <w:rPr>
                <w:rFonts w:eastAsia="Calibri"/>
                <w:sz w:val="22"/>
                <w:szCs w:val="22"/>
                <w:lang w:val="en-US"/>
              </w:rPr>
              <w:t>The consultant will bring/use her/his own laptop computer</w:t>
            </w:r>
            <w:r w:rsidR="00053984">
              <w:rPr>
                <w:rFonts w:eastAsia="Calibri"/>
                <w:sz w:val="22"/>
                <w:szCs w:val="22"/>
                <w:lang w:val="en-US"/>
              </w:rPr>
              <w:t xml:space="preserve"> or BBS will arrange it for the use by the consultant.</w:t>
            </w:r>
          </w:p>
        </w:tc>
      </w:tr>
      <w:tr w:rsidR="00FA34BA" w14:paraId="5E5E55C0" w14:textId="77777777" w:rsidTr="006351D2">
        <w:tblPrEx>
          <w:tblCellMar>
            <w:left w:w="148" w:type="dxa"/>
            <w:right w:w="148" w:type="dxa"/>
          </w:tblCellMar>
        </w:tblPrEx>
        <w:trPr>
          <w:trHeight w:val="1102"/>
        </w:trPr>
        <w:tc>
          <w:tcPr>
            <w:tcW w:w="2794" w:type="dxa"/>
            <w:tcBorders>
              <w:top w:val="single" w:sz="6" w:space="0" w:color="auto"/>
              <w:left w:val="double" w:sz="6" w:space="0" w:color="auto"/>
              <w:bottom w:val="single" w:sz="6" w:space="0" w:color="auto"/>
            </w:tcBorders>
            <w:shd w:val="clear" w:color="auto" w:fill="auto"/>
            <w:vAlign w:val="center"/>
          </w:tcPr>
          <w:p w14:paraId="01E41B9D" w14:textId="77777777" w:rsidR="001B14A9" w:rsidRPr="00387BF2" w:rsidRDefault="001B14A9" w:rsidP="00387BF2">
            <w:pPr>
              <w:tabs>
                <w:tab w:val="left" w:pos="-720"/>
              </w:tabs>
              <w:suppressAutoHyphens/>
              <w:rPr>
                <w:sz w:val="22"/>
                <w:szCs w:val="22"/>
              </w:rPr>
            </w:pPr>
            <w:r w:rsidRPr="00387BF2">
              <w:rPr>
                <w:sz w:val="22"/>
                <w:szCs w:val="22"/>
              </w:rPr>
              <w:t xml:space="preserve">Supervisory arrangements: </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2703F86E" w14:textId="77777777" w:rsidR="001B14A9" w:rsidRPr="00387BF2" w:rsidRDefault="004C4833" w:rsidP="00387BF2">
            <w:pPr>
              <w:tabs>
                <w:tab w:val="left" w:pos="-720"/>
              </w:tabs>
              <w:suppressAutoHyphens/>
              <w:rPr>
                <w:sz w:val="22"/>
                <w:szCs w:val="22"/>
                <w:highlight w:val="yellow"/>
              </w:rPr>
            </w:pPr>
            <w:r w:rsidRPr="00387BF2">
              <w:rPr>
                <w:rFonts w:eastAsia="Garamond"/>
                <w:sz w:val="22"/>
                <w:szCs w:val="22"/>
              </w:rPr>
              <w:t xml:space="preserve">The consultant will </w:t>
            </w:r>
            <w:r w:rsidR="00EA3E0D">
              <w:rPr>
                <w:rFonts w:eastAsia="Garamond"/>
                <w:sz w:val="22"/>
                <w:szCs w:val="22"/>
              </w:rPr>
              <w:t xml:space="preserve">administratively </w:t>
            </w:r>
            <w:r w:rsidRPr="00387BF2">
              <w:rPr>
                <w:rFonts w:eastAsia="Garamond"/>
                <w:sz w:val="22"/>
                <w:szCs w:val="22"/>
              </w:rPr>
              <w:t xml:space="preserve">report directly to the </w:t>
            </w:r>
            <w:r w:rsidR="001B14A9" w:rsidRPr="00387BF2">
              <w:rPr>
                <w:sz w:val="22"/>
                <w:szCs w:val="22"/>
                <w:lang w:eastAsia="ja-JP"/>
              </w:rPr>
              <w:t xml:space="preserve">Acting Unit Chief </w:t>
            </w:r>
            <w:r w:rsidRPr="00387BF2">
              <w:rPr>
                <w:sz w:val="22"/>
                <w:szCs w:val="22"/>
                <w:lang w:eastAsia="ja-JP"/>
              </w:rPr>
              <w:t>–</w:t>
            </w:r>
            <w:r w:rsidR="001B14A9" w:rsidRPr="00387BF2">
              <w:rPr>
                <w:sz w:val="22"/>
                <w:szCs w:val="22"/>
                <w:lang w:eastAsia="ja-JP"/>
              </w:rPr>
              <w:t xml:space="preserve"> </w:t>
            </w:r>
            <w:r w:rsidRPr="00387BF2">
              <w:rPr>
                <w:sz w:val="22"/>
                <w:szCs w:val="22"/>
                <w:lang w:eastAsia="ja-JP"/>
              </w:rPr>
              <w:t>PPR</w:t>
            </w:r>
            <w:r w:rsidR="001B14A9" w:rsidRPr="00387BF2">
              <w:rPr>
                <w:sz w:val="22"/>
                <w:szCs w:val="22"/>
                <w:lang w:eastAsia="ja-JP"/>
              </w:rPr>
              <w:t>, UNFPA</w:t>
            </w:r>
            <w:r w:rsidR="00492A1F">
              <w:rPr>
                <w:sz w:val="22"/>
                <w:szCs w:val="22"/>
                <w:lang w:eastAsia="ja-JP"/>
              </w:rPr>
              <w:t xml:space="preserve"> and programmatically will be reporting to the Project Director, Census project, BBS.</w:t>
            </w:r>
          </w:p>
        </w:tc>
      </w:tr>
      <w:tr w:rsidR="00FA34BA" w14:paraId="2B84F3F4" w14:textId="77777777" w:rsidTr="004F0D02">
        <w:tblPrEx>
          <w:tblCellMar>
            <w:left w:w="148" w:type="dxa"/>
            <w:right w:w="148" w:type="dxa"/>
          </w:tblCellMar>
        </w:tblPrEx>
        <w:trPr>
          <w:trHeight w:val="814"/>
        </w:trPr>
        <w:tc>
          <w:tcPr>
            <w:tcW w:w="2794" w:type="dxa"/>
            <w:tcBorders>
              <w:top w:val="single" w:sz="6" w:space="0" w:color="auto"/>
              <w:left w:val="double" w:sz="6" w:space="0" w:color="auto"/>
              <w:bottom w:val="single" w:sz="6" w:space="0" w:color="auto"/>
            </w:tcBorders>
            <w:shd w:val="clear" w:color="auto" w:fill="auto"/>
            <w:vAlign w:val="center"/>
          </w:tcPr>
          <w:p w14:paraId="640C83A9" w14:textId="77777777" w:rsidR="001B14A9" w:rsidRPr="00387BF2" w:rsidRDefault="001B14A9" w:rsidP="00387BF2">
            <w:pPr>
              <w:tabs>
                <w:tab w:val="left" w:pos="-720"/>
              </w:tabs>
              <w:suppressAutoHyphens/>
              <w:rPr>
                <w:sz w:val="22"/>
                <w:szCs w:val="22"/>
              </w:rPr>
            </w:pPr>
            <w:r w:rsidRPr="00387BF2">
              <w:rPr>
                <w:sz w:val="22"/>
                <w:szCs w:val="22"/>
              </w:rPr>
              <w:t>Expected travel:</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4F23CD39" w14:textId="77777777" w:rsidR="001B14A9" w:rsidRPr="00387BF2" w:rsidRDefault="001B14A9" w:rsidP="00387BF2">
            <w:pPr>
              <w:tabs>
                <w:tab w:val="left" w:pos="-720"/>
              </w:tabs>
              <w:suppressAutoHyphens/>
              <w:rPr>
                <w:sz w:val="22"/>
                <w:szCs w:val="22"/>
                <w:highlight w:val="yellow"/>
              </w:rPr>
            </w:pPr>
            <w:r w:rsidRPr="00387BF2">
              <w:rPr>
                <w:sz w:val="22"/>
                <w:szCs w:val="22"/>
              </w:rPr>
              <w:t>NA</w:t>
            </w:r>
          </w:p>
        </w:tc>
      </w:tr>
      <w:tr w:rsidR="00FA34BA" w14:paraId="345D5113" w14:textId="77777777" w:rsidTr="004F0D02">
        <w:tblPrEx>
          <w:tblCellMar>
            <w:left w:w="148" w:type="dxa"/>
            <w:right w:w="148" w:type="dxa"/>
          </w:tblCellMar>
        </w:tblPrEx>
        <w:trPr>
          <w:trHeight w:val="615"/>
        </w:trPr>
        <w:tc>
          <w:tcPr>
            <w:tcW w:w="2794" w:type="dxa"/>
            <w:tcBorders>
              <w:top w:val="single" w:sz="6" w:space="0" w:color="auto"/>
              <w:left w:val="double" w:sz="6" w:space="0" w:color="auto"/>
              <w:bottom w:val="single" w:sz="6" w:space="0" w:color="auto"/>
            </w:tcBorders>
            <w:shd w:val="clear" w:color="auto" w:fill="auto"/>
          </w:tcPr>
          <w:p w14:paraId="268F8EDD" w14:textId="77777777" w:rsidR="001B14A9" w:rsidRPr="00387BF2" w:rsidRDefault="001B14A9" w:rsidP="00387BF2">
            <w:pPr>
              <w:tabs>
                <w:tab w:val="left" w:pos="-720"/>
              </w:tabs>
              <w:suppressAutoHyphens/>
              <w:rPr>
                <w:sz w:val="22"/>
                <w:szCs w:val="22"/>
              </w:rPr>
            </w:pPr>
            <w:r w:rsidRPr="00387BF2">
              <w:rPr>
                <w:sz w:val="22"/>
                <w:szCs w:val="22"/>
              </w:rPr>
              <w:t>Required expertise, qualifications and competencies, including language requirements: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6C68891A" w14:textId="77777777" w:rsidR="001B14A9" w:rsidRPr="00387BF2" w:rsidRDefault="001B14A9" w:rsidP="00387BF2">
            <w:pPr>
              <w:rPr>
                <w:sz w:val="22"/>
                <w:szCs w:val="22"/>
              </w:rPr>
            </w:pPr>
            <w:r w:rsidRPr="00387BF2">
              <w:rPr>
                <w:rFonts w:eastAsia="Garamond"/>
                <w:sz w:val="22"/>
                <w:szCs w:val="22"/>
              </w:rPr>
              <w:t>Consultants w</w:t>
            </w:r>
            <w:r w:rsidR="0084245E" w:rsidRPr="00387BF2">
              <w:rPr>
                <w:rFonts w:eastAsia="Garamond"/>
                <w:sz w:val="22"/>
                <w:szCs w:val="22"/>
              </w:rPr>
              <w:t xml:space="preserve">ill </w:t>
            </w:r>
            <w:r w:rsidRPr="00387BF2">
              <w:rPr>
                <w:rFonts w:eastAsia="Garamond"/>
                <w:sz w:val="22"/>
                <w:szCs w:val="22"/>
              </w:rPr>
              <w:t xml:space="preserve">be expected to have qualifications and competency appropriate to </w:t>
            </w:r>
            <w:r w:rsidR="00E20061" w:rsidRPr="00387BF2">
              <w:rPr>
                <w:rFonts w:eastAsia="Garamond"/>
                <w:sz w:val="22"/>
                <w:szCs w:val="22"/>
              </w:rPr>
              <w:t xml:space="preserve">the </w:t>
            </w:r>
            <w:r w:rsidR="00694300" w:rsidRPr="00387BF2">
              <w:rPr>
                <w:noProof/>
                <w:sz w:val="22"/>
                <w:szCs w:val="22"/>
              </w:rPr>
              <w:t>requirements</w:t>
            </w:r>
            <w:r w:rsidR="00694300" w:rsidRPr="00387BF2">
              <w:rPr>
                <w:sz w:val="22"/>
                <w:szCs w:val="22"/>
              </w:rPr>
              <w:t xml:space="preserve"> </w:t>
            </w:r>
            <w:r w:rsidR="00E20061" w:rsidRPr="00387BF2">
              <w:rPr>
                <w:sz w:val="22"/>
                <w:szCs w:val="22"/>
              </w:rPr>
              <w:t>of g</w:t>
            </w:r>
            <w:r w:rsidR="00E20061" w:rsidRPr="00387BF2">
              <w:rPr>
                <w:rFonts w:eastAsia="Garamond"/>
                <w:sz w:val="22"/>
                <w:szCs w:val="22"/>
              </w:rPr>
              <w:t xml:space="preserve">overnment, donor </w:t>
            </w:r>
            <w:r w:rsidR="00694300" w:rsidRPr="00387BF2">
              <w:rPr>
                <w:sz w:val="22"/>
                <w:szCs w:val="22"/>
              </w:rPr>
              <w:t xml:space="preserve">and </w:t>
            </w:r>
            <w:r w:rsidRPr="00387BF2">
              <w:rPr>
                <w:sz w:val="22"/>
                <w:szCs w:val="22"/>
              </w:rPr>
              <w:t xml:space="preserve">United Nations standards of analysis and presentation. </w:t>
            </w:r>
          </w:p>
          <w:p w14:paraId="01609BF7" w14:textId="77777777" w:rsidR="00B2445C" w:rsidRPr="00387BF2" w:rsidRDefault="00B2445C" w:rsidP="00387BF2">
            <w:pPr>
              <w:rPr>
                <w:sz w:val="22"/>
                <w:szCs w:val="22"/>
              </w:rPr>
            </w:pPr>
          </w:p>
          <w:p w14:paraId="724C0D66" w14:textId="77777777" w:rsidR="00B2445C" w:rsidRPr="00387BF2" w:rsidRDefault="00B2445C"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04 (Four) Years Bachelor or Master’s degree in IT/CS/CSE/CST etc. from any reputed Universities. In case of proven experience with Android, education requirement can be relaxed. Advanced academic/professional qualifications in relevant field from recognized institutes will be added Preference</w:t>
            </w:r>
          </w:p>
          <w:p w14:paraId="6AAAE482" w14:textId="77777777" w:rsidR="00B2445C" w:rsidRPr="00387BF2" w:rsidRDefault="00B2445C"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At least 03 years of working experience with Android</w:t>
            </w:r>
          </w:p>
          <w:p w14:paraId="390D4E88" w14:textId="77777777" w:rsidR="006B4F65" w:rsidRPr="00387BF2" w:rsidRDefault="006B4F65"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Familiar with development, program testing and database management system software</w:t>
            </w:r>
          </w:p>
          <w:p w14:paraId="4E8A822F" w14:textId="77777777" w:rsidR="00B2445C" w:rsidRPr="00387BF2" w:rsidRDefault="006B4F65"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Proficient with application and computer servers</w:t>
            </w:r>
          </w:p>
          <w:p w14:paraId="32B1298E" w14:textId="77777777" w:rsidR="00B2445C" w:rsidRPr="00387BF2" w:rsidRDefault="00B2445C"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Times New Roman" w:hAnsi="Times New Roman"/>
                <w:color w:val="333333"/>
                <w:lang w:eastAsia="en-GB"/>
              </w:rPr>
            </w:pPr>
            <w:r w:rsidRPr="00387BF2">
              <w:rPr>
                <w:rFonts w:ascii="Times New Roman" w:eastAsia="Times New Roman" w:hAnsi="Times New Roman"/>
                <w:color w:val="333333"/>
                <w:lang w:eastAsia="en-GB"/>
              </w:rPr>
              <w:t>Experience working with remote data via REST and JSON</w:t>
            </w:r>
          </w:p>
          <w:p w14:paraId="5193F651" w14:textId="77777777" w:rsidR="00735EFE" w:rsidRPr="00387BF2" w:rsidRDefault="006B4F65" w:rsidP="00387BF2">
            <w:pPr>
              <w:pStyle w:val="ListParagraph"/>
              <w:numPr>
                <w:ilvl w:val="0"/>
                <w:numId w:val="4"/>
              </w:numPr>
              <w:shd w:val="clear" w:color="auto" w:fill="FFFFFF"/>
              <w:suppressAutoHyphens/>
              <w:autoSpaceDN w:val="0"/>
              <w:spacing w:after="150" w:line="240" w:lineRule="auto"/>
              <w:contextualSpacing w:val="0"/>
              <w:textAlignment w:val="baseline"/>
              <w:rPr>
                <w:rFonts w:ascii="Times New Roman" w:eastAsia="Garamond" w:hAnsi="Times New Roman"/>
                <w:noProof/>
              </w:rPr>
            </w:pPr>
            <w:r w:rsidRPr="00387BF2">
              <w:rPr>
                <w:rFonts w:ascii="Times New Roman" w:eastAsia="Times New Roman" w:hAnsi="Times New Roman"/>
                <w:color w:val="333333"/>
                <w:lang w:eastAsia="en-GB"/>
              </w:rPr>
              <w:t>Strong communication and interpersonal skills</w:t>
            </w:r>
            <w:r w:rsidR="00BC6D4D" w:rsidRPr="00387BF2">
              <w:rPr>
                <w:rFonts w:ascii="Times New Roman" w:hAnsi="Times New Roman"/>
              </w:rPr>
              <w:t xml:space="preserve"> </w:t>
            </w:r>
          </w:p>
        </w:tc>
      </w:tr>
      <w:tr w:rsidR="00FA34BA" w14:paraId="73CE886D" w14:textId="77777777" w:rsidTr="004F0D02">
        <w:tblPrEx>
          <w:tblCellMar>
            <w:left w:w="148" w:type="dxa"/>
            <w:right w:w="148" w:type="dxa"/>
          </w:tblCellMar>
        </w:tblPrEx>
        <w:trPr>
          <w:trHeight w:val="1696"/>
        </w:trPr>
        <w:tc>
          <w:tcPr>
            <w:tcW w:w="2794" w:type="dxa"/>
            <w:tcBorders>
              <w:top w:val="single" w:sz="6" w:space="0" w:color="auto"/>
              <w:left w:val="double" w:sz="6" w:space="0" w:color="auto"/>
              <w:bottom w:val="single" w:sz="6" w:space="0" w:color="auto"/>
            </w:tcBorders>
            <w:shd w:val="clear" w:color="auto" w:fill="auto"/>
          </w:tcPr>
          <w:p w14:paraId="7AFC22F6" w14:textId="77777777" w:rsidR="001B14A9" w:rsidRPr="00387BF2" w:rsidRDefault="001B14A9" w:rsidP="00387BF2">
            <w:pPr>
              <w:tabs>
                <w:tab w:val="left" w:pos="-720"/>
              </w:tabs>
              <w:suppressAutoHyphens/>
              <w:rPr>
                <w:sz w:val="22"/>
                <w:szCs w:val="22"/>
              </w:rPr>
            </w:pPr>
            <w:r w:rsidRPr="00387BF2">
              <w:rPr>
                <w:sz w:val="22"/>
                <w:szCs w:val="22"/>
              </w:rPr>
              <w:t>Inputs/services to be provided by UNFPA or implementing partner (</w:t>
            </w:r>
            <w:proofErr w:type="spellStart"/>
            <w:r w:rsidRPr="00387BF2">
              <w:rPr>
                <w:sz w:val="22"/>
                <w:szCs w:val="22"/>
              </w:rPr>
              <w:t>e.g</w:t>
            </w:r>
            <w:proofErr w:type="spellEnd"/>
            <w:r w:rsidRPr="00387BF2">
              <w:rPr>
                <w:sz w:val="22"/>
                <w:szCs w:val="22"/>
              </w:rPr>
              <w:t xml:space="preserve"> support services, office sp</w:t>
            </w:r>
            <w:r w:rsidR="00C3307C" w:rsidRPr="00387BF2">
              <w:rPr>
                <w:sz w:val="22"/>
                <w:szCs w:val="22"/>
              </w:rPr>
              <w:t>ace, equipment), if applicable: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35D62823" w14:textId="77777777" w:rsidR="001B14A9" w:rsidRPr="00387BF2" w:rsidRDefault="00950DC9" w:rsidP="00387BF2">
            <w:pPr>
              <w:rPr>
                <w:sz w:val="22"/>
                <w:szCs w:val="22"/>
                <w:highlight w:val="yellow"/>
              </w:rPr>
            </w:pPr>
            <w:r w:rsidRPr="00387BF2">
              <w:rPr>
                <w:rFonts w:eastAsia="Calibri"/>
                <w:sz w:val="22"/>
                <w:szCs w:val="22"/>
                <w:lang w:val="en-US"/>
              </w:rPr>
              <w:t>The consultant will have the possibility to organize regular meetings with the UNFPA management and if necessary, with other relevant stakeholders.</w:t>
            </w:r>
            <w:r w:rsidR="00CD3427" w:rsidRPr="00387BF2">
              <w:rPr>
                <w:rFonts w:eastAsia="Calibri"/>
                <w:sz w:val="22"/>
                <w:szCs w:val="22"/>
                <w:lang w:val="en-US"/>
              </w:rPr>
              <w:t xml:space="preserve">  </w:t>
            </w:r>
          </w:p>
        </w:tc>
      </w:tr>
      <w:tr w:rsidR="00FA34BA" w14:paraId="210F9FD0" w14:textId="77777777" w:rsidTr="00C60E69">
        <w:tblPrEx>
          <w:tblCellMar>
            <w:left w:w="148" w:type="dxa"/>
            <w:right w:w="148" w:type="dxa"/>
          </w:tblCellMar>
        </w:tblPrEx>
        <w:trPr>
          <w:trHeight w:val="868"/>
        </w:trPr>
        <w:tc>
          <w:tcPr>
            <w:tcW w:w="2794" w:type="dxa"/>
            <w:tcBorders>
              <w:top w:val="single" w:sz="6" w:space="0" w:color="auto"/>
              <w:left w:val="double" w:sz="6" w:space="0" w:color="auto"/>
              <w:bottom w:val="single" w:sz="6" w:space="0" w:color="auto"/>
            </w:tcBorders>
            <w:shd w:val="clear" w:color="auto" w:fill="auto"/>
          </w:tcPr>
          <w:p w14:paraId="5554A2E6" w14:textId="77777777" w:rsidR="001B14A9" w:rsidRPr="00387BF2" w:rsidRDefault="001B14A9" w:rsidP="00387BF2">
            <w:pPr>
              <w:tabs>
                <w:tab w:val="left" w:pos="-720"/>
              </w:tabs>
              <w:suppressAutoHyphens/>
              <w:rPr>
                <w:sz w:val="22"/>
                <w:szCs w:val="22"/>
              </w:rPr>
            </w:pPr>
            <w:r w:rsidRPr="00387BF2">
              <w:rPr>
                <w:sz w:val="22"/>
                <w:szCs w:val="22"/>
              </w:rPr>
              <w:lastRenderedPageBreak/>
              <w:t xml:space="preserve">Payment </w:t>
            </w:r>
            <w:r w:rsidR="004B3C9F" w:rsidRPr="00387BF2">
              <w:rPr>
                <w:sz w:val="22"/>
                <w:szCs w:val="22"/>
              </w:rPr>
              <w:t>Instruction:</w:t>
            </w:r>
            <w:r w:rsidRPr="00387BF2">
              <w:rPr>
                <w:sz w:val="22"/>
                <w:szCs w:val="22"/>
              </w:rPr>
              <w:t xml:space="preserve"> </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AFA4193" w14:textId="77777777" w:rsidR="00C60E69" w:rsidRPr="00387BF2" w:rsidRDefault="000F70A2" w:rsidP="00387BF2">
            <w:pPr>
              <w:rPr>
                <w:rFonts w:eastAsia="Garamond"/>
                <w:sz w:val="22"/>
                <w:szCs w:val="22"/>
              </w:rPr>
            </w:pPr>
            <w:r w:rsidRPr="00387BF2">
              <w:rPr>
                <w:sz w:val="22"/>
                <w:szCs w:val="22"/>
              </w:rPr>
              <w:t xml:space="preserve">The payment for the work of the consultant will be made in accordance with the UNFPA policy and </w:t>
            </w:r>
            <w:r w:rsidRPr="00387BF2">
              <w:rPr>
                <w:noProof/>
                <w:sz w:val="22"/>
                <w:szCs w:val="22"/>
              </w:rPr>
              <w:t>pay</w:t>
            </w:r>
            <w:r w:rsidRPr="00387BF2">
              <w:rPr>
                <w:sz w:val="22"/>
                <w:szCs w:val="22"/>
              </w:rPr>
              <w:t xml:space="preserve"> scale</w:t>
            </w:r>
            <w:r w:rsidRPr="00387BF2">
              <w:rPr>
                <w:rFonts w:eastAsia="Garamond"/>
                <w:sz w:val="22"/>
                <w:szCs w:val="22"/>
              </w:rPr>
              <w:t xml:space="preserve"> </w:t>
            </w:r>
            <w:r w:rsidR="001B14A9" w:rsidRPr="00387BF2">
              <w:rPr>
                <w:rFonts w:eastAsia="Garamond"/>
                <w:sz w:val="22"/>
                <w:szCs w:val="22"/>
              </w:rPr>
              <w:t xml:space="preserve">based on </w:t>
            </w:r>
            <w:r w:rsidR="00EB105C">
              <w:rPr>
                <w:rFonts w:eastAsia="Garamond"/>
                <w:sz w:val="22"/>
                <w:szCs w:val="22"/>
              </w:rPr>
              <w:t xml:space="preserve">monthly </w:t>
            </w:r>
            <w:r w:rsidRPr="00387BF2">
              <w:rPr>
                <w:rFonts w:eastAsia="Garamond"/>
                <w:sz w:val="22"/>
                <w:szCs w:val="22"/>
              </w:rPr>
              <w:t>time sheet</w:t>
            </w:r>
            <w:r w:rsidR="00066FA6" w:rsidRPr="00387BF2">
              <w:rPr>
                <w:rFonts w:eastAsia="Garamond"/>
                <w:sz w:val="22"/>
                <w:szCs w:val="22"/>
              </w:rPr>
              <w:t>.</w:t>
            </w:r>
            <w:r w:rsidRPr="00387BF2">
              <w:rPr>
                <w:rFonts w:eastAsia="Garamond"/>
                <w:sz w:val="22"/>
                <w:szCs w:val="22"/>
              </w:rPr>
              <w:t xml:space="preserve"> </w:t>
            </w:r>
          </w:p>
          <w:p w14:paraId="5DB26D15" w14:textId="77777777" w:rsidR="00C60E69" w:rsidRPr="00387BF2" w:rsidRDefault="00C60E69" w:rsidP="00387BF2">
            <w:pPr>
              <w:rPr>
                <w:rFonts w:eastAsia="Garamond"/>
                <w:sz w:val="22"/>
                <w:szCs w:val="22"/>
              </w:rPr>
            </w:pPr>
          </w:p>
        </w:tc>
      </w:tr>
      <w:tr w:rsidR="00FA34BA" w14:paraId="38B7A9E4" w14:textId="77777777" w:rsidTr="006351D2">
        <w:tblPrEx>
          <w:tblCellMar>
            <w:left w:w="148" w:type="dxa"/>
            <w:right w:w="148" w:type="dxa"/>
          </w:tblCellMar>
        </w:tblPrEx>
        <w:trPr>
          <w:trHeight w:val="715"/>
        </w:trPr>
        <w:tc>
          <w:tcPr>
            <w:tcW w:w="2794" w:type="dxa"/>
            <w:tcBorders>
              <w:top w:val="single" w:sz="6" w:space="0" w:color="auto"/>
              <w:left w:val="double" w:sz="6" w:space="0" w:color="auto"/>
              <w:bottom w:val="single" w:sz="6" w:space="0" w:color="auto"/>
            </w:tcBorders>
            <w:shd w:val="clear" w:color="auto" w:fill="auto"/>
            <w:vAlign w:val="center"/>
          </w:tcPr>
          <w:p w14:paraId="6F72B897" w14:textId="77777777" w:rsidR="001B14A9" w:rsidRPr="00387BF2" w:rsidRDefault="001B14A9" w:rsidP="006351D2">
            <w:pPr>
              <w:rPr>
                <w:sz w:val="22"/>
                <w:szCs w:val="22"/>
              </w:rPr>
            </w:pPr>
            <w:r w:rsidRPr="00387BF2">
              <w:rPr>
                <w:sz w:val="22"/>
                <w:szCs w:val="22"/>
              </w:rPr>
              <w:t xml:space="preserve">Level of the Consultant:  </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1F206461" w14:textId="77777777" w:rsidR="00C60E69" w:rsidRPr="006351D2" w:rsidRDefault="003F53E9" w:rsidP="006351D2">
            <w:pPr>
              <w:rPr>
                <w:sz w:val="22"/>
                <w:szCs w:val="22"/>
              </w:rPr>
            </w:pPr>
            <w:r>
              <w:rPr>
                <w:sz w:val="22"/>
                <w:szCs w:val="22"/>
              </w:rPr>
              <w:t>To be determined by the level of the selected candidates qualification and experience in line with the IC policy.</w:t>
            </w:r>
          </w:p>
        </w:tc>
      </w:tr>
      <w:tr w:rsidR="00581309" w14:paraId="09D04B62" w14:textId="77777777" w:rsidTr="00C60E69">
        <w:tblPrEx>
          <w:tblCellMar>
            <w:left w:w="148" w:type="dxa"/>
            <w:right w:w="148" w:type="dxa"/>
          </w:tblCellMar>
        </w:tblPrEx>
        <w:trPr>
          <w:trHeight w:val="976"/>
        </w:trPr>
        <w:tc>
          <w:tcPr>
            <w:tcW w:w="2794" w:type="dxa"/>
            <w:tcBorders>
              <w:top w:val="single" w:sz="6" w:space="0" w:color="auto"/>
              <w:left w:val="double" w:sz="6" w:space="0" w:color="auto"/>
              <w:bottom w:val="single" w:sz="6" w:space="0" w:color="auto"/>
            </w:tcBorders>
            <w:shd w:val="clear" w:color="auto" w:fill="auto"/>
            <w:vAlign w:val="center"/>
          </w:tcPr>
          <w:p w14:paraId="78FD62B2" w14:textId="77777777" w:rsidR="00581309" w:rsidRPr="00387BF2" w:rsidRDefault="00581309" w:rsidP="00387BF2">
            <w:pPr>
              <w:tabs>
                <w:tab w:val="left" w:pos="-720"/>
              </w:tabs>
              <w:suppressAutoHyphens/>
              <w:rPr>
                <w:sz w:val="22"/>
                <w:szCs w:val="22"/>
              </w:rPr>
            </w:pPr>
            <w:r w:rsidRPr="00387BF2">
              <w:rPr>
                <w:sz w:val="22"/>
                <w:szCs w:val="22"/>
              </w:rPr>
              <w:t>COA</w:t>
            </w:r>
          </w:p>
        </w:tc>
        <w:tc>
          <w:tcPr>
            <w:tcW w:w="7740" w:type="dxa"/>
            <w:tcBorders>
              <w:top w:val="single" w:sz="6" w:space="0" w:color="auto"/>
              <w:left w:val="single" w:sz="6" w:space="0" w:color="auto"/>
              <w:bottom w:val="single" w:sz="6" w:space="0" w:color="auto"/>
              <w:right w:val="double" w:sz="6" w:space="0" w:color="auto"/>
            </w:tcBorders>
            <w:shd w:val="clear" w:color="auto" w:fill="auto"/>
            <w:vAlign w:val="center"/>
          </w:tcPr>
          <w:p w14:paraId="2BC042D2" w14:textId="77777777" w:rsidR="00C60E69" w:rsidRPr="00387BF2" w:rsidRDefault="00A26162" w:rsidP="00387BF2">
            <w:pPr>
              <w:tabs>
                <w:tab w:val="left" w:pos="-720"/>
              </w:tabs>
              <w:suppressAutoHyphens/>
              <w:rPr>
                <w:sz w:val="22"/>
                <w:szCs w:val="22"/>
              </w:rPr>
            </w:pPr>
            <w:r w:rsidRPr="00387BF2">
              <w:rPr>
                <w:bCs/>
                <w:color w:val="000000"/>
                <w:sz w:val="22"/>
                <w:szCs w:val="22"/>
              </w:rPr>
              <w:t>BGD09D4D- PROCU12PBBSFPA-FPA90-60500-PU0074</w:t>
            </w:r>
          </w:p>
        </w:tc>
      </w:tr>
      <w:tr w:rsidR="00FA34BA" w14:paraId="6CF05E37" w14:textId="77777777" w:rsidTr="006351D2">
        <w:tblPrEx>
          <w:tblCellMar>
            <w:left w:w="148" w:type="dxa"/>
            <w:right w:w="148" w:type="dxa"/>
          </w:tblCellMar>
        </w:tblPrEx>
        <w:trPr>
          <w:trHeight w:val="886"/>
        </w:trPr>
        <w:tc>
          <w:tcPr>
            <w:tcW w:w="2794" w:type="dxa"/>
            <w:tcBorders>
              <w:top w:val="single" w:sz="6" w:space="0" w:color="auto"/>
              <w:left w:val="double" w:sz="6" w:space="0" w:color="auto"/>
              <w:bottom w:val="single" w:sz="6" w:space="0" w:color="auto"/>
            </w:tcBorders>
            <w:shd w:val="clear" w:color="auto" w:fill="auto"/>
          </w:tcPr>
          <w:p w14:paraId="16E8A0F5" w14:textId="77777777" w:rsidR="001B14A9" w:rsidRPr="00387BF2" w:rsidRDefault="001B14A9" w:rsidP="00387BF2">
            <w:pPr>
              <w:tabs>
                <w:tab w:val="left" w:pos="-720"/>
              </w:tabs>
              <w:suppressAutoHyphens/>
              <w:rPr>
                <w:sz w:val="22"/>
                <w:szCs w:val="22"/>
              </w:rPr>
            </w:pPr>
            <w:r w:rsidRPr="00387BF2">
              <w:rPr>
                <w:sz w:val="22"/>
                <w:szCs w:val="22"/>
              </w:rPr>
              <w:t>Other relevant information or special conditions, if any:</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75738CE0" w14:textId="77777777" w:rsidR="001B14A9" w:rsidRPr="00387BF2" w:rsidRDefault="00EB105C" w:rsidP="00387BF2">
            <w:pPr>
              <w:tabs>
                <w:tab w:val="left" w:pos="-720"/>
              </w:tabs>
              <w:suppressAutoHyphens/>
              <w:rPr>
                <w:sz w:val="22"/>
                <w:szCs w:val="22"/>
              </w:rPr>
            </w:pPr>
            <w:r>
              <w:rPr>
                <w:rFonts w:eastAsia="Garamond"/>
                <w:color w:val="000000"/>
                <w:sz w:val="22"/>
                <w:szCs w:val="22"/>
              </w:rPr>
              <w:t>The UNFPA Bangladesh, in accordance with UNFPA contract procedures, will issue an Individual Consultant (IC) contract and will pay consulting fees in accordance with UNFPA's procedures and standard fee schedule based on monthly time sheet.</w:t>
            </w:r>
          </w:p>
        </w:tc>
      </w:tr>
      <w:tr w:rsidR="008D4B12" w14:paraId="1D4E04E0" w14:textId="77777777" w:rsidTr="00022C61">
        <w:tblPrEx>
          <w:tblCellMar>
            <w:left w:w="148" w:type="dxa"/>
            <w:right w:w="148" w:type="dxa"/>
          </w:tblCellMar>
        </w:tblPrEx>
        <w:trPr>
          <w:trHeight w:val="886"/>
        </w:trPr>
        <w:tc>
          <w:tcPr>
            <w:tcW w:w="10534" w:type="dxa"/>
            <w:gridSpan w:val="2"/>
            <w:tcBorders>
              <w:top w:val="single" w:sz="6" w:space="0" w:color="auto"/>
              <w:left w:val="double" w:sz="6" w:space="0" w:color="auto"/>
              <w:bottom w:val="single" w:sz="6" w:space="0" w:color="auto"/>
              <w:right w:val="double" w:sz="6" w:space="0" w:color="auto"/>
            </w:tcBorders>
            <w:shd w:val="clear" w:color="auto" w:fill="auto"/>
          </w:tcPr>
          <w:p w14:paraId="2968DB9E" w14:textId="6CB6510C" w:rsidR="008D4B12" w:rsidRPr="00AB549C" w:rsidRDefault="008D4B12" w:rsidP="008D4B12">
            <w:pPr>
              <w:tabs>
                <w:tab w:val="left" w:pos="-720"/>
              </w:tabs>
              <w:spacing w:line="276" w:lineRule="auto"/>
              <w:jc w:val="center"/>
              <w:rPr>
                <w:b/>
                <w:u w:val="single"/>
              </w:rPr>
            </w:pPr>
            <w:r w:rsidRPr="00AB549C">
              <w:rPr>
                <w:b/>
                <w:u w:val="single"/>
              </w:rPr>
              <w:t>Application instruction:</w:t>
            </w:r>
          </w:p>
          <w:p w14:paraId="36BE0441" w14:textId="77777777" w:rsidR="008D4B12" w:rsidRPr="008D4B12" w:rsidRDefault="008D4B12" w:rsidP="008D4B12">
            <w:pPr>
              <w:tabs>
                <w:tab w:val="left" w:pos="-720"/>
              </w:tabs>
              <w:spacing w:line="276" w:lineRule="auto"/>
              <w:jc w:val="center"/>
            </w:pPr>
          </w:p>
          <w:p w14:paraId="32B612DF" w14:textId="29502303" w:rsidR="008D4B12" w:rsidRPr="008D4B12" w:rsidRDefault="008D4B12" w:rsidP="008D4B12">
            <w:pPr>
              <w:tabs>
                <w:tab w:val="left" w:pos="-720"/>
              </w:tabs>
              <w:spacing w:line="276" w:lineRule="auto"/>
              <w:jc w:val="center"/>
            </w:pPr>
            <w:r w:rsidRPr="008D4B12">
              <w:t>Applicants with the required qualifications and experience stated above (required expertise, qualifications and competencies, including language requirements) should submit a copy of curriculum vitae (CV) with a cover letter.</w:t>
            </w:r>
          </w:p>
          <w:p w14:paraId="0DFEC603" w14:textId="77777777" w:rsidR="008D4B12" w:rsidRPr="008D4B12" w:rsidRDefault="008D4B12" w:rsidP="008D4B12">
            <w:pPr>
              <w:tabs>
                <w:tab w:val="left" w:pos="-720"/>
              </w:tabs>
              <w:spacing w:line="276" w:lineRule="auto"/>
              <w:jc w:val="center"/>
            </w:pPr>
          </w:p>
          <w:p w14:paraId="01FF2222" w14:textId="09F1F263" w:rsidR="008D4B12" w:rsidRPr="008D4B12" w:rsidRDefault="008D4B12" w:rsidP="008D4B12">
            <w:pPr>
              <w:tabs>
                <w:tab w:val="left" w:pos="-720"/>
              </w:tabs>
              <w:spacing w:line="276" w:lineRule="auto"/>
              <w:jc w:val="center"/>
              <w:rPr>
                <w:b/>
              </w:rPr>
            </w:pPr>
            <w:r w:rsidRPr="008D4B12">
              <w:t xml:space="preserve">Please send your application electronically to dedicated email addresses of:  </w:t>
            </w:r>
            <w:r w:rsidRPr="008D4B12">
              <w:rPr>
                <w:b/>
                <w:u w:val="single"/>
              </w:rPr>
              <w:t>marahman@unfpa.org,</w:t>
            </w:r>
          </w:p>
          <w:p w14:paraId="33CD18F1" w14:textId="77777777" w:rsidR="008D4B12" w:rsidRPr="008D4B12" w:rsidRDefault="008D4B12" w:rsidP="008D4B12">
            <w:pPr>
              <w:tabs>
                <w:tab w:val="left" w:pos="-720"/>
              </w:tabs>
              <w:spacing w:line="276" w:lineRule="auto"/>
              <w:jc w:val="center"/>
            </w:pPr>
          </w:p>
          <w:p w14:paraId="5E429DEF" w14:textId="025BE211" w:rsidR="008D4B12" w:rsidRPr="008D4B12" w:rsidRDefault="008D4B12" w:rsidP="008D4B12">
            <w:pPr>
              <w:tabs>
                <w:tab w:val="left" w:pos="-720"/>
              </w:tabs>
              <w:spacing w:line="276" w:lineRule="auto"/>
              <w:jc w:val="center"/>
            </w:pPr>
            <w:r w:rsidRPr="008D4B12">
              <w:t>Note: Only those candidates who meet all qualifications and experience will be contacted for further consideration.</w:t>
            </w:r>
          </w:p>
          <w:p w14:paraId="3CB1B623" w14:textId="19FC4D97" w:rsidR="008D4B12" w:rsidRPr="008D4B12" w:rsidRDefault="008D4B12" w:rsidP="008D4B12">
            <w:pPr>
              <w:tabs>
                <w:tab w:val="left" w:pos="-720"/>
              </w:tabs>
              <w:spacing w:line="276" w:lineRule="auto"/>
              <w:jc w:val="center"/>
            </w:pPr>
            <w:r w:rsidRPr="008D4B12">
              <w:t>Female candidates are encouraged to apply.</w:t>
            </w:r>
          </w:p>
          <w:p w14:paraId="3AC7C7F0" w14:textId="17B56949" w:rsidR="008D4B12" w:rsidRPr="008D4B12" w:rsidRDefault="008D4B12" w:rsidP="008D4B12">
            <w:pPr>
              <w:tabs>
                <w:tab w:val="left" w:pos="-720"/>
              </w:tabs>
              <w:suppressAutoHyphens/>
              <w:jc w:val="center"/>
              <w:rPr>
                <w:rFonts w:eastAsia="Garamond"/>
                <w:color w:val="000000"/>
                <w:sz w:val="22"/>
                <w:szCs w:val="22"/>
              </w:rPr>
            </w:pPr>
            <w:r w:rsidRPr="008D4B12">
              <w:t xml:space="preserve">The application deadline is </w:t>
            </w:r>
            <w:r w:rsidRPr="00AB549C">
              <w:rPr>
                <w:b/>
              </w:rPr>
              <w:t>15 July</w:t>
            </w:r>
            <w:r w:rsidRPr="008D4B12">
              <w:rPr>
                <w:b/>
              </w:rPr>
              <w:t xml:space="preserve"> 2021.</w:t>
            </w:r>
          </w:p>
        </w:tc>
      </w:tr>
      <w:tr w:rsidR="00FA34BA" w14:paraId="60FB83D1" w14:textId="77777777" w:rsidTr="006351D2">
        <w:tblPrEx>
          <w:tblCellMar>
            <w:left w:w="148" w:type="dxa"/>
            <w:right w:w="148" w:type="dxa"/>
          </w:tblCellMar>
        </w:tblPrEx>
        <w:trPr>
          <w:trHeight w:val="2024"/>
        </w:trPr>
        <w:tc>
          <w:tcPr>
            <w:tcW w:w="10534" w:type="dxa"/>
            <w:gridSpan w:val="2"/>
            <w:tcBorders>
              <w:top w:val="single" w:sz="4" w:space="0" w:color="auto"/>
              <w:left w:val="double" w:sz="6" w:space="0" w:color="auto"/>
              <w:bottom w:val="single" w:sz="4" w:space="0" w:color="auto"/>
              <w:right w:val="double" w:sz="6" w:space="0" w:color="auto"/>
            </w:tcBorders>
            <w:shd w:val="clear" w:color="auto" w:fill="auto"/>
          </w:tcPr>
          <w:p w14:paraId="5C5B5319" w14:textId="77777777" w:rsidR="001B14A9" w:rsidRPr="00387BF2" w:rsidRDefault="001B14A9" w:rsidP="00387BF2">
            <w:pPr>
              <w:tabs>
                <w:tab w:val="left" w:pos="-720"/>
              </w:tabs>
              <w:suppressAutoHyphens/>
              <w:rPr>
                <w:sz w:val="22"/>
                <w:szCs w:val="22"/>
              </w:rPr>
            </w:pPr>
          </w:p>
          <w:p w14:paraId="368FCE4F" w14:textId="77777777" w:rsidR="004C7E06" w:rsidRPr="00387BF2" w:rsidRDefault="001B14A9" w:rsidP="00387BF2">
            <w:pPr>
              <w:tabs>
                <w:tab w:val="left" w:pos="-720"/>
              </w:tabs>
              <w:suppressAutoHyphens/>
              <w:rPr>
                <w:sz w:val="22"/>
                <w:szCs w:val="22"/>
              </w:rPr>
            </w:pPr>
            <w:r w:rsidRPr="00387BF2">
              <w:rPr>
                <w:sz w:val="22"/>
                <w:szCs w:val="22"/>
              </w:rPr>
              <w:t>Signature of Requesting Officer in Hiring Office:</w:t>
            </w:r>
            <w:r w:rsidR="00015B5D" w:rsidRPr="00387BF2">
              <w:rPr>
                <w:sz w:val="22"/>
                <w:szCs w:val="22"/>
              </w:rPr>
              <w:t xml:space="preserve"> </w:t>
            </w:r>
          </w:p>
          <w:p w14:paraId="45EA7993" w14:textId="77777777" w:rsidR="00C60E69" w:rsidRDefault="00C60E69" w:rsidP="00387BF2">
            <w:pPr>
              <w:tabs>
                <w:tab w:val="left" w:pos="-720"/>
              </w:tabs>
              <w:suppressAutoHyphens/>
              <w:rPr>
                <w:b/>
                <w:sz w:val="22"/>
                <w:szCs w:val="22"/>
              </w:rPr>
            </w:pPr>
            <w:bookmarkStart w:id="0" w:name="_GoBack"/>
            <w:bookmarkEnd w:id="0"/>
          </w:p>
          <w:p w14:paraId="4F46E42D" w14:textId="77777777" w:rsidR="00D05A06" w:rsidRPr="00387BF2" w:rsidRDefault="00D05A06" w:rsidP="00830D14">
            <w:pPr>
              <w:tabs>
                <w:tab w:val="left" w:pos="-720"/>
              </w:tabs>
              <w:suppressAutoHyphens/>
              <w:jc w:val="center"/>
              <w:rPr>
                <w:b/>
                <w:sz w:val="22"/>
                <w:szCs w:val="22"/>
              </w:rPr>
            </w:pPr>
            <w:r w:rsidRPr="001F0D6B">
              <w:rPr>
                <w:noProof/>
                <w:lang w:val="en-US"/>
              </w:rPr>
              <w:drawing>
                <wp:inline distT="0" distB="0" distL="0" distR="0" wp14:anchorId="2FD6C2EF" wp14:editId="5D010B30">
                  <wp:extent cx="975360" cy="502920"/>
                  <wp:effectExtent l="0" t="0" r="0" b="0"/>
                  <wp:docPr id="4" name="Picture 4" descr="C:\Users\Saiful Islam\Desktop\Signature Mahbo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ful Islam\Desktop\Signature Mahboo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118" cy="557967"/>
                          </a:xfrm>
                          <a:prstGeom prst="rect">
                            <a:avLst/>
                          </a:prstGeom>
                          <a:noFill/>
                          <a:ln>
                            <a:noFill/>
                          </a:ln>
                        </pic:spPr>
                      </pic:pic>
                    </a:graphicData>
                  </a:graphic>
                </wp:inline>
              </w:drawing>
            </w:r>
          </w:p>
          <w:p w14:paraId="6DAC8223" w14:textId="77777777" w:rsidR="001B14A9" w:rsidRPr="00387BF2" w:rsidRDefault="00015B5D" w:rsidP="00387BF2">
            <w:pPr>
              <w:tabs>
                <w:tab w:val="left" w:pos="-720"/>
              </w:tabs>
              <w:suppressAutoHyphens/>
              <w:rPr>
                <w:sz w:val="22"/>
                <w:szCs w:val="22"/>
              </w:rPr>
            </w:pPr>
            <w:proofErr w:type="spellStart"/>
            <w:r w:rsidRPr="00387BF2">
              <w:rPr>
                <w:b/>
                <w:sz w:val="22"/>
                <w:szCs w:val="22"/>
              </w:rPr>
              <w:t>Mahboob</w:t>
            </w:r>
            <w:proofErr w:type="spellEnd"/>
            <w:r w:rsidRPr="00387BF2">
              <w:rPr>
                <w:b/>
                <w:sz w:val="22"/>
                <w:szCs w:val="22"/>
              </w:rPr>
              <w:t xml:space="preserve"> E </w:t>
            </w:r>
            <w:proofErr w:type="spellStart"/>
            <w:r w:rsidRPr="00387BF2">
              <w:rPr>
                <w:b/>
                <w:sz w:val="22"/>
                <w:szCs w:val="22"/>
              </w:rPr>
              <w:t>Alam</w:t>
            </w:r>
            <w:proofErr w:type="spellEnd"/>
            <w:r w:rsidRPr="00387BF2">
              <w:rPr>
                <w:sz w:val="22"/>
                <w:szCs w:val="22"/>
              </w:rPr>
              <w:t xml:space="preserve">, </w:t>
            </w:r>
            <w:r w:rsidR="00837BFA" w:rsidRPr="00387BF2">
              <w:rPr>
                <w:sz w:val="22"/>
                <w:szCs w:val="22"/>
              </w:rPr>
              <w:t xml:space="preserve">Acting </w:t>
            </w:r>
            <w:r w:rsidR="00837BFA" w:rsidRPr="00387BF2">
              <w:rPr>
                <w:noProof/>
                <w:sz w:val="22"/>
                <w:szCs w:val="22"/>
              </w:rPr>
              <w:t>Chief, PPR</w:t>
            </w:r>
            <w:r w:rsidR="00837BFA" w:rsidRPr="00387BF2">
              <w:rPr>
                <w:sz w:val="22"/>
                <w:szCs w:val="22"/>
              </w:rPr>
              <w:t xml:space="preserve"> </w:t>
            </w:r>
          </w:p>
          <w:p w14:paraId="0E097938" w14:textId="77777777" w:rsidR="001B14A9" w:rsidRPr="00387BF2" w:rsidRDefault="001B14A9" w:rsidP="00387BF2">
            <w:pPr>
              <w:tabs>
                <w:tab w:val="left" w:pos="-720"/>
              </w:tabs>
              <w:suppressAutoHyphens/>
              <w:rPr>
                <w:sz w:val="22"/>
                <w:szCs w:val="22"/>
              </w:rPr>
            </w:pPr>
          </w:p>
          <w:p w14:paraId="1C7C209A" w14:textId="77777777" w:rsidR="001B14A9" w:rsidRPr="00387BF2" w:rsidRDefault="007A046B" w:rsidP="00364489">
            <w:pPr>
              <w:tabs>
                <w:tab w:val="left" w:pos="-720"/>
              </w:tabs>
              <w:suppressAutoHyphens/>
              <w:rPr>
                <w:sz w:val="22"/>
                <w:szCs w:val="22"/>
              </w:rPr>
            </w:pPr>
            <w:r w:rsidRPr="00387BF2">
              <w:rPr>
                <w:sz w:val="22"/>
                <w:szCs w:val="22"/>
              </w:rPr>
              <w:t>Date:</w:t>
            </w:r>
            <w:r w:rsidR="00416211">
              <w:rPr>
                <w:sz w:val="22"/>
                <w:szCs w:val="22"/>
              </w:rPr>
              <w:t xml:space="preserve"> </w:t>
            </w:r>
            <w:r w:rsidR="00364489">
              <w:rPr>
                <w:sz w:val="22"/>
                <w:szCs w:val="22"/>
              </w:rPr>
              <w:t xml:space="preserve">05 July </w:t>
            </w:r>
            <w:r w:rsidR="00416211">
              <w:rPr>
                <w:sz w:val="22"/>
                <w:szCs w:val="22"/>
              </w:rPr>
              <w:t>2021</w:t>
            </w:r>
          </w:p>
        </w:tc>
      </w:tr>
      <w:tr w:rsidR="00FA34BA" w14:paraId="73568C75" w14:textId="77777777" w:rsidTr="006351D2">
        <w:tblPrEx>
          <w:tblCellMar>
            <w:left w:w="148" w:type="dxa"/>
            <w:right w:w="148" w:type="dxa"/>
          </w:tblCellMar>
        </w:tblPrEx>
        <w:trPr>
          <w:trHeight w:val="2024"/>
        </w:trPr>
        <w:tc>
          <w:tcPr>
            <w:tcW w:w="10534" w:type="dxa"/>
            <w:gridSpan w:val="2"/>
            <w:tcBorders>
              <w:top w:val="single" w:sz="4" w:space="0" w:color="auto"/>
              <w:left w:val="double" w:sz="6" w:space="0" w:color="auto"/>
              <w:bottom w:val="double" w:sz="6" w:space="0" w:color="auto"/>
              <w:right w:val="double" w:sz="6" w:space="0" w:color="auto"/>
            </w:tcBorders>
            <w:shd w:val="clear" w:color="auto" w:fill="auto"/>
          </w:tcPr>
          <w:p w14:paraId="2BFCDAE5" w14:textId="77777777" w:rsidR="003306F8" w:rsidRPr="00387BF2" w:rsidRDefault="003306F8" w:rsidP="00387BF2">
            <w:pPr>
              <w:tabs>
                <w:tab w:val="left" w:pos="-720"/>
              </w:tabs>
              <w:suppressAutoHyphens/>
              <w:rPr>
                <w:sz w:val="22"/>
                <w:szCs w:val="22"/>
              </w:rPr>
            </w:pPr>
          </w:p>
          <w:p w14:paraId="1E66413C" w14:textId="77777777" w:rsidR="004C7E06" w:rsidRPr="00387BF2" w:rsidRDefault="001B14A9" w:rsidP="00387BF2">
            <w:pPr>
              <w:tabs>
                <w:tab w:val="left" w:pos="-720"/>
              </w:tabs>
              <w:suppressAutoHyphens/>
              <w:rPr>
                <w:sz w:val="22"/>
                <w:szCs w:val="22"/>
              </w:rPr>
            </w:pPr>
            <w:r w:rsidRPr="00387BF2">
              <w:rPr>
                <w:sz w:val="22"/>
                <w:szCs w:val="22"/>
              </w:rPr>
              <w:t>Signature of Approving Manager in Hiring Office:</w:t>
            </w:r>
            <w:r w:rsidR="0091307E" w:rsidRPr="00387BF2">
              <w:rPr>
                <w:sz w:val="22"/>
                <w:szCs w:val="22"/>
              </w:rPr>
              <w:t xml:space="preserve"> </w:t>
            </w:r>
          </w:p>
          <w:p w14:paraId="53E15D8F" w14:textId="2F498128" w:rsidR="00444CC8" w:rsidRPr="00387BF2" w:rsidRDefault="003D35AC" w:rsidP="00387BF2">
            <w:pPr>
              <w:tabs>
                <w:tab w:val="left" w:pos="-720"/>
              </w:tabs>
              <w:suppressAutoHyphens/>
              <w:rPr>
                <w:sz w:val="22"/>
                <w:szCs w:val="22"/>
              </w:rPr>
            </w:pPr>
            <w:r>
              <w:rPr>
                <w:noProof/>
                <w:lang w:val="en-US"/>
              </w:rPr>
              <w:drawing>
                <wp:anchor distT="0" distB="0" distL="114300" distR="114300" simplePos="0" relativeHeight="251659264" behindDoc="1" locked="0" layoutInCell="1" allowOverlap="1" wp14:anchorId="3098E318" wp14:editId="26036622">
                  <wp:simplePos x="0" y="0"/>
                  <wp:positionH relativeFrom="column">
                    <wp:posOffset>317182</wp:posOffset>
                  </wp:positionH>
                  <wp:positionV relativeFrom="paragraph">
                    <wp:posOffset>51117</wp:posOffset>
                  </wp:positionV>
                  <wp:extent cx="2205990" cy="228600"/>
                  <wp:effectExtent l="0" t="0" r="3810" b="0"/>
                  <wp:wrapThrough wrapText="bothSides">
                    <wp:wrapPolygon edited="0">
                      <wp:start x="0" y="0"/>
                      <wp:lineTo x="0" y="19800"/>
                      <wp:lineTo x="21451" y="19800"/>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6667"/>
                          <a:stretch>
                            <a:fillRect/>
                          </a:stretch>
                        </pic:blipFill>
                        <pic:spPr bwMode="auto">
                          <a:xfrm>
                            <a:off x="0" y="0"/>
                            <a:ext cx="220599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F0AB9" w14:textId="2641398C" w:rsidR="00C60E69" w:rsidRPr="00387BF2" w:rsidRDefault="00C60E69" w:rsidP="00387BF2">
            <w:pPr>
              <w:tabs>
                <w:tab w:val="left" w:pos="-720"/>
              </w:tabs>
              <w:suppressAutoHyphens/>
              <w:rPr>
                <w:sz w:val="22"/>
                <w:szCs w:val="22"/>
              </w:rPr>
            </w:pPr>
          </w:p>
          <w:p w14:paraId="2CDB1188" w14:textId="77777777" w:rsidR="004C7E06" w:rsidRPr="00387BF2" w:rsidRDefault="004C7E06" w:rsidP="00387BF2">
            <w:pPr>
              <w:tabs>
                <w:tab w:val="left" w:pos="-720"/>
              </w:tabs>
              <w:suppressAutoHyphens/>
              <w:rPr>
                <w:sz w:val="22"/>
                <w:szCs w:val="22"/>
              </w:rPr>
            </w:pPr>
          </w:p>
          <w:p w14:paraId="6B3C5C54" w14:textId="77777777" w:rsidR="004C7E06" w:rsidRPr="00387BF2" w:rsidRDefault="00DD6B18" w:rsidP="00387BF2">
            <w:pPr>
              <w:tabs>
                <w:tab w:val="left" w:pos="-720"/>
              </w:tabs>
              <w:suppressAutoHyphens/>
              <w:rPr>
                <w:sz w:val="22"/>
                <w:szCs w:val="22"/>
              </w:rPr>
            </w:pPr>
            <w:proofErr w:type="spellStart"/>
            <w:r w:rsidRPr="00387BF2">
              <w:rPr>
                <w:b/>
                <w:sz w:val="22"/>
                <w:szCs w:val="22"/>
              </w:rPr>
              <w:t>Eiko</w:t>
            </w:r>
            <w:proofErr w:type="spellEnd"/>
            <w:r w:rsidRPr="00387BF2">
              <w:rPr>
                <w:b/>
                <w:sz w:val="22"/>
                <w:szCs w:val="22"/>
              </w:rPr>
              <w:t xml:space="preserve"> Narita (PhD)</w:t>
            </w:r>
            <w:r w:rsidR="00444CC8" w:rsidRPr="00387BF2">
              <w:rPr>
                <w:sz w:val="22"/>
                <w:szCs w:val="22"/>
              </w:rPr>
              <w:t xml:space="preserve">, </w:t>
            </w:r>
            <w:r>
              <w:rPr>
                <w:sz w:val="22"/>
                <w:szCs w:val="22"/>
              </w:rPr>
              <w:t>Officer-In-Charge</w:t>
            </w:r>
            <w:r w:rsidR="00444CC8" w:rsidRPr="00387BF2">
              <w:rPr>
                <w:sz w:val="22"/>
                <w:szCs w:val="22"/>
              </w:rPr>
              <w:t>, UNFPA Bangladesh</w:t>
            </w:r>
          </w:p>
          <w:p w14:paraId="05AEFF20" w14:textId="77777777" w:rsidR="001B14A9" w:rsidRPr="00387BF2" w:rsidRDefault="001B14A9" w:rsidP="00387BF2">
            <w:pPr>
              <w:tabs>
                <w:tab w:val="left" w:pos="-720"/>
              </w:tabs>
              <w:suppressAutoHyphens/>
              <w:rPr>
                <w:sz w:val="22"/>
                <w:szCs w:val="22"/>
              </w:rPr>
            </w:pPr>
          </w:p>
          <w:p w14:paraId="257E24CD" w14:textId="23E5B383" w:rsidR="001B14A9" w:rsidRPr="00387BF2" w:rsidRDefault="001B14A9" w:rsidP="00387BF2">
            <w:pPr>
              <w:tabs>
                <w:tab w:val="left" w:pos="-720"/>
              </w:tabs>
              <w:suppressAutoHyphens/>
              <w:rPr>
                <w:sz w:val="22"/>
                <w:szCs w:val="22"/>
              </w:rPr>
            </w:pPr>
            <w:r w:rsidRPr="00387BF2">
              <w:rPr>
                <w:sz w:val="22"/>
                <w:szCs w:val="22"/>
              </w:rPr>
              <w:t>Date:</w:t>
            </w:r>
            <w:r w:rsidR="005745A5" w:rsidRPr="00387BF2">
              <w:rPr>
                <w:sz w:val="22"/>
                <w:szCs w:val="22"/>
              </w:rPr>
              <w:t xml:space="preserve"> </w:t>
            </w:r>
            <w:r w:rsidR="003D35AC">
              <w:rPr>
                <w:sz w:val="22"/>
                <w:szCs w:val="22"/>
              </w:rPr>
              <w:t>6 Jul 2021</w:t>
            </w:r>
          </w:p>
        </w:tc>
      </w:tr>
    </w:tbl>
    <w:p w14:paraId="5A57695A" w14:textId="77777777" w:rsidR="00A905F7" w:rsidRDefault="00A905F7" w:rsidP="00622EE1">
      <w:pPr>
        <w:jc w:val="both"/>
        <w:rPr>
          <w:sz w:val="16"/>
          <w:szCs w:val="16"/>
        </w:rPr>
      </w:pPr>
    </w:p>
    <w:p w14:paraId="66717D7B" w14:textId="77777777" w:rsidR="001C4C92" w:rsidRDefault="001C4C92" w:rsidP="00622EE1">
      <w:pPr>
        <w:jc w:val="both"/>
        <w:rPr>
          <w:sz w:val="16"/>
          <w:szCs w:val="16"/>
        </w:rPr>
      </w:pPr>
    </w:p>
    <w:p w14:paraId="2AE7C515" w14:textId="77777777" w:rsidR="001C4C92" w:rsidRDefault="001C4C92" w:rsidP="00622EE1">
      <w:pPr>
        <w:jc w:val="both"/>
        <w:rPr>
          <w:sz w:val="16"/>
          <w:szCs w:val="16"/>
        </w:rPr>
      </w:pPr>
    </w:p>
    <w:p w14:paraId="1880719A" w14:textId="77777777" w:rsidR="001C4C92" w:rsidRDefault="001C4C92" w:rsidP="00622EE1">
      <w:pPr>
        <w:jc w:val="both"/>
        <w:rPr>
          <w:sz w:val="16"/>
          <w:szCs w:val="16"/>
        </w:rPr>
      </w:pPr>
    </w:p>
    <w:p w14:paraId="1292D28D" w14:textId="77777777" w:rsidR="001C4C92" w:rsidRDefault="001C4C92" w:rsidP="00622EE1">
      <w:pPr>
        <w:jc w:val="both"/>
        <w:rPr>
          <w:sz w:val="16"/>
          <w:szCs w:val="16"/>
        </w:rPr>
      </w:pPr>
    </w:p>
    <w:p w14:paraId="25A42824" w14:textId="77777777" w:rsidR="001C4C92" w:rsidRDefault="001C4C92" w:rsidP="00622EE1">
      <w:pPr>
        <w:jc w:val="both"/>
        <w:rPr>
          <w:sz w:val="16"/>
          <w:szCs w:val="16"/>
        </w:rPr>
      </w:pPr>
    </w:p>
    <w:p w14:paraId="25A4BA68" w14:textId="77777777" w:rsidR="001C4C92" w:rsidRDefault="001C4C92" w:rsidP="00622EE1">
      <w:pPr>
        <w:jc w:val="both"/>
        <w:rPr>
          <w:sz w:val="16"/>
          <w:szCs w:val="16"/>
        </w:rPr>
      </w:pPr>
    </w:p>
    <w:p w14:paraId="3B8FECA4" w14:textId="77777777" w:rsidR="001C4C92" w:rsidRDefault="001C4C92" w:rsidP="00622EE1">
      <w:pPr>
        <w:jc w:val="both"/>
        <w:rPr>
          <w:sz w:val="16"/>
          <w:szCs w:val="16"/>
        </w:rPr>
      </w:pPr>
    </w:p>
    <w:p w14:paraId="1B7626A6" w14:textId="77777777" w:rsidR="001C4C92" w:rsidRDefault="001C4C92" w:rsidP="00622EE1">
      <w:pPr>
        <w:jc w:val="both"/>
        <w:rPr>
          <w:sz w:val="16"/>
          <w:szCs w:val="16"/>
        </w:rPr>
      </w:pPr>
    </w:p>
    <w:p w14:paraId="1EB56455" w14:textId="77777777" w:rsidR="001C4C92" w:rsidRDefault="001C4C92" w:rsidP="00622EE1">
      <w:pPr>
        <w:jc w:val="both"/>
        <w:rPr>
          <w:sz w:val="16"/>
          <w:szCs w:val="16"/>
        </w:rPr>
      </w:pPr>
    </w:p>
    <w:sectPr w:rsidR="001C4C92" w:rsidSect="00282324">
      <w:footerReference w:type="default" r:id="rId11"/>
      <w:pgSz w:w="11906" w:h="16838" w:code="9"/>
      <w:pgMar w:top="539" w:right="1151" w:bottom="720" w:left="11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A9F9" w14:textId="77777777" w:rsidR="00082697" w:rsidRDefault="00082697">
      <w:r>
        <w:separator/>
      </w:r>
    </w:p>
  </w:endnote>
  <w:endnote w:type="continuationSeparator" w:id="0">
    <w:p w14:paraId="543CAFED" w14:textId="77777777" w:rsidR="00082697" w:rsidRDefault="0008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9A0C" w14:textId="42544725" w:rsidR="00A11CF8" w:rsidRDefault="00A11CF8" w:rsidP="00A11CF8">
    <w:pPr>
      <w:pStyle w:val="Footer"/>
      <w:pBdr>
        <w:top w:val="single" w:sz="4" w:space="1" w:color="D9D9D9"/>
      </w:pBdr>
      <w:jc w:val="right"/>
    </w:pPr>
    <w:r>
      <w:fldChar w:fldCharType="begin"/>
    </w:r>
    <w:r>
      <w:instrText xml:space="preserve"> PAGE   \* MERGEFORMAT </w:instrText>
    </w:r>
    <w:r>
      <w:fldChar w:fldCharType="separate"/>
    </w:r>
    <w:r w:rsidR="00AB549C">
      <w:rPr>
        <w:noProof/>
      </w:rPr>
      <w:t>2</w:t>
    </w:r>
    <w:r>
      <w:rPr>
        <w:noProof/>
      </w:rPr>
      <w:fldChar w:fldCharType="end"/>
    </w:r>
    <w:r>
      <w:t xml:space="preserve"> | </w:t>
    </w:r>
    <w:r w:rsidRPr="00A11CF8">
      <w:rPr>
        <w:color w:val="7F7F7F"/>
        <w:spacing w:val="60"/>
      </w:rPr>
      <w:t>Page</w:t>
    </w:r>
  </w:p>
  <w:p w14:paraId="52A67C79" w14:textId="77777777" w:rsidR="00A11CF8" w:rsidRDefault="00A11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BA62" w14:textId="77777777" w:rsidR="00082697" w:rsidRDefault="00082697">
      <w:r>
        <w:separator/>
      </w:r>
    </w:p>
  </w:footnote>
  <w:footnote w:type="continuationSeparator" w:id="0">
    <w:p w14:paraId="3D4B5189" w14:textId="77777777" w:rsidR="00082697" w:rsidRDefault="000826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42"/>
    <w:multiLevelType w:val="multilevel"/>
    <w:tmpl w:val="490A5D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5222C7"/>
    <w:multiLevelType w:val="hybridMultilevel"/>
    <w:tmpl w:val="A82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7B64"/>
    <w:multiLevelType w:val="multilevel"/>
    <w:tmpl w:val="EC88E444"/>
    <w:lvl w:ilvl="0">
      <w:numFmt w:val="bullet"/>
      <w:lvlText w:val="•"/>
      <w:lvlJc w:val="left"/>
      <w:pPr>
        <w:tabs>
          <w:tab w:val="left" w:pos="432"/>
        </w:tabs>
        <w:ind w:left="720"/>
      </w:pPr>
      <w:rPr>
        <w:rFonts w:ascii="Arial" w:eastAsia="Times New Roman" w:hAnsi="Arial" w:cs="Arial" w:hint="default"/>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C1184"/>
    <w:multiLevelType w:val="multilevel"/>
    <w:tmpl w:val="46128F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441"/>
    <w:multiLevelType w:val="multilevel"/>
    <w:tmpl w:val="4A2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476E4"/>
    <w:multiLevelType w:val="hybridMultilevel"/>
    <w:tmpl w:val="9EE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925A8"/>
    <w:multiLevelType w:val="hybridMultilevel"/>
    <w:tmpl w:val="81C85E4E"/>
    <w:lvl w:ilvl="0" w:tplc="EFE0005C">
      <w:start w:val="1"/>
      <w:numFmt w:val="bullet"/>
      <w:lvlText w:val=""/>
      <w:lvlJc w:val="left"/>
      <w:pPr>
        <w:ind w:left="360" w:hanging="360"/>
      </w:pPr>
      <w:rPr>
        <w:rFonts w:ascii="Symbol" w:hAnsi="Symbol" w:hint="default"/>
      </w:rPr>
    </w:lvl>
    <w:lvl w:ilvl="1" w:tplc="34EA3B00" w:tentative="1">
      <w:start w:val="1"/>
      <w:numFmt w:val="bullet"/>
      <w:lvlText w:val="o"/>
      <w:lvlJc w:val="left"/>
      <w:pPr>
        <w:ind w:left="1440" w:hanging="360"/>
      </w:pPr>
      <w:rPr>
        <w:rFonts w:ascii="Courier New" w:hAnsi="Courier New" w:cs="Courier New" w:hint="default"/>
      </w:rPr>
    </w:lvl>
    <w:lvl w:ilvl="2" w:tplc="E2BA8E46" w:tentative="1">
      <w:start w:val="1"/>
      <w:numFmt w:val="bullet"/>
      <w:lvlText w:val=""/>
      <w:lvlJc w:val="left"/>
      <w:pPr>
        <w:ind w:left="2160" w:hanging="360"/>
      </w:pPr>
      <w:rPr>
        <w:rFonts w:ascii="Wingdings" w:hAnsi="Wingdings" w:hint="default"/>
      </w:rPr>
    </w:lvl>
    <w:lvl w:ilvl="3" w:tplc="8BE2F668" w:tentative="1">
      <w:start w:val="1"/>
      <w:numFmt w:val="bullet"/>
      <w:lvlText w:val=""/>
      <w:lvlJc w:val="left"/>
      <w:pPr>
        <w:ind w:left="2880" w:hanging="360"/>
      </w:pPr>
      <w:rPr>
        <w:rFonts w:ascii="Symbol" w:hAnsi="Symbol" w:hint="default"/>
      </w:rPr>
    </w:lvl>
    <w:lvl w:ilvl="4" w:tplc="8A00AF54" w:tentative="1">
      <w:start w:val="1"/>
      <w:numFmt w:val="bullet"/>
      <w:lvlText w:val="o"/>
      <w:lvlJc w:val="left"/>
      <w:pPr>
        <w:ind w:left="3600" w:hanging="360"/>
      </w:pPr>
      <w:rPr>
        <w:rFonts w:ascii="Courier New" w:hAnsi="Courier New" w:cs="Courier New" w:hint="default"/>
      </w:rPr>
    </w:lvl>
    <w:lvl w:ilvl="5" w:tplc="BE040F36" w:tentative="1">
      <w:start w:val="1"/>
      <w:numFmt w:val="bullet"/>
      <w:lvlText w:val=""/>
      <w:lvlJc w:val="left"/>
      <w:pPr>
        <w:ind w:left="4320" w:hanging="360"/>
      </w:pPr>
      <w:rPr>
        <w:rFonts w:ascii="Wingdings" w:hAnsi="Wingdings" w:hint="default"/>
      </w:rPr>
    </w:lvl>
    <w:lvl w:ilvl="6" w:tplc="F970D306" w:tentative="1">
      <w:start w:val="1"/>
      <w:numFmt w:val="bullet"/>
      <w:lvlText w:val=""/>
      <w:lvlJc w:val="left"/>
      <w:pPr>
        <w:ind w:left="5040" w:hanging="360"/>
      </w:pPr>
      <w:rPr>
        <w:rFonts w:ascii="Symbol" w:hAnsi="Symbol" w:hint="default"/>
      </w:rPr>
    </w:lvl>
    <w:lvl w:ilvl="7" w:tplc="192AAD3C" w:tentative="1">
      <w:start w:val="1"/>
      <w:numFmt w:val="bullet"/>
      <w:lvlText w:val="o"/>
      <w:lvlJc w:val="left"/>
      <w:pPr>
        <w:ind w:left="5760" w:hanging="360"/>
      </w:pPr>
      <w:rPr>
        <w:rFonts w:ascii="Courier New" w:hAnsi="Courier New" w:cs="Courier New" w:hint="default"/>
      </w:rPr>
    </w:lvl>
    <w:lvl w:ilvl="8" w:tplc="6B622FF4" w:tentative="1">
      <w:start w:val="1"/>
      <w:numFmt w:val="bullet"/>
      <w:lvlText w:val=""/>
      <w:lvlJc w:val="left"/>
      <w:pPr>
        <w:ind w:left="6480" w:hanging="360"/>
      </w:pPr>
      <w:rPr>
        <w:rFonts w:ascii="Wingdings" w:hAnsi="Wingdings" w:hint="default"/>
      </w:rPr>
    </w:lvl>
  </w:abstractNum>
  <w:abstractNum w:abstractNumId="7" w15:restartNumberingAfterBreak="0">
    <w:nsid w:val="2E332564"/>
    <w:multiLevelType w:val="multilevel"/>
    <w:tmpl w:val="5EE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13584"/>
    <w:multiLevelType w:val="multilevel"/>
    <w:tmpl w:val="96A269E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9C2438"/>
    <w:multiLevelType w:val="multilevel"/>
    <w:tmpl w:val="857C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11E69"/>
    <w:multiLevelType w:val="multilevel"/>
    <w:tmpl w:val="46DE3AB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rPr>
    </w:lvl>
    <w:lvl w:ilvl="2">
      <w:start w:val="2"/>
      <w:numFmt w:val="upp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C64524"/>
    <w:multiLevelType w:val="multilevel"/>
    <w:tmpl w:val="6E3C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C79C4"/>
    <w:multiLevelType w:val="multilevel"/>
    <w:tmpl w:val="2C3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FB4FCD"/>
    <w:multiLevelType w:val="multilevel"/>
    <w:tmpl w:val="721C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C0581"/>
    <w:multiLevelType w:val="multilevel"/>
    <w:tmpl w:val="8B8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510C"/>
    <w:multiLevelType w:val="multilevel"/>
    <w:tmpl w:val="E1C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96F5F"/>
    <w:multiLevelType w:val="hybridMultilevel"/>
    <w:tmpl w:val="D65C2710"/>
    <w:lvl w:ilvl="0" w:tplc="2346BA2E">
      <w:start w:val="1"/>
      <w:numFmt w:val="bullet"/>
      <w:lvlText w:val="-"/>
      <w:lvlJc w:val="left"/>
      <w:pPr>
        <w:ind w:left="720" w:hanging="360"/>
      </w:pPr>
      <w:rPr>
        <w:rFonts w:ascii="Arial" w:eastAsia="Times New Roman" w:hAnsi="Arial" w:cs="Arial" w:hint="default"/>
        <w:b/>
      </w:rPr>
    </w:lvl>
    <w:lvl w:ilvl="1" w:tplc="0DBC4E0C" w:tentative="1">
      <w:start w:val="1"/>
      <w:numFmt w:val="bullet"/>
      <w:lvlText w:val="o"/>
      <w:lvlJc w:val="left"/>
      <w:pPr>
        <w:ind w:left="1440" w:hanging="360"/>
      </w:pPr>
      <w:rPr>
        <w:rFonts w:ascii="Courier New" w:hAnsi="Courier New" w:cs="Courier New" w:hint="default"/>
      </w:rPr>
    </w:lvl>
    <w:lvl w:ilvl="2" w:tplc="B0B82C00" w:tentative="1">
      <w:start w:val="1"/>
      <w:numFmt w:val="bullet"/>
      <w:lvlText w:val=""/>
      <w:lvlJc w:val="left"/>
      <w:pPr>
        <w:ind w:left="2160" w:hanging="360"/>
      </w:pPr>
      <w:rPr>
        <w:rFonts w:ascii="Wingdings" w:hAnsi="Wingdings" w:hint="default"/>
      </w:rPr>
    </w:lvl>
    <w:lvl w:ilvl="3" w:tplc="5EA2F97C" w:tentative="1">
      <w:start w:val="1"/>
      <w:numFmt w:val="bullet"/>
      <w:lvlText w:val=""/>
      <w:lvlJc w:val="left"/>
      <w:pPr>
        <w:ind w:left="2880" w:hanging="360"/>
      </w:pPr>
      <w:rPr>
        <w:rFonts w:ascii="Symbol" w:hAnsi="Symbol" w:hint="default"/>
      </w:rPr>
    </w:lvl>
    <w:lvl w:ilvl="4" w:tplc="A9163DA2" w:tentative="1">
      <w:start w:val="1"/>
      <w:numFmt w:val="bullet"/>
      <w:lvlText w:val="o"/>
      <w:lvlJc w:val="left"/>
      <w:pPr>
        <w:ind w:left="3600" w:hanging="360"/>
      </w:pPr>
      <w:rPr>
        <w:rFonts w:ascii="Courier New" w:hAnsi="Courier New" w:cs="Courier New" w:hint="default"/>
      </w:rPr>
    </w:lvl>
    <w:lvl w:ilvl="5" w:tplc="DD627CA0" w:tentative="1">
      <w:start w:val="1"/>
      <w:numFmt w:val="bullet"/>
      <w:lvlText w:val=""/>
      <w:lvlJc w:val="left"/>
      <w:pPr>
        <w:ind w:left="4320" w:hanging="360"/>
      </w:pPr>
      <w:rPr>
        <w:rFonts w:ascii="Wingdings" w:hAnsi="Wingdings" w:hint="default"/>
      </w:rPr>
    </w:lvl>
    <w:lvl w:ilvl="6" w:tplc="8CA2A3E8" w:tentative="1">
      <w:start w:val="1"/>
      <w:numFmt w:val="bullet"/>
      <w:lvlText w:val=""/>
      <w:lvlJc w:val="left"/>
      <w:pPr>
        <w:ind w:left="5040" w:hanging="360"/>
      </w:pPr>
      <w:rPr>
        <w:rFonts w:ascii="Symbol" w:hAnsi="Symbol" w:hint="default"/>
      </w:rPr>
    </w:lvl>
    <w:lvl w:ilvl="7" w:tplc="699CE3F6" w:tentative="1">
      <w:start w:val="1"/>
      <w:numFmt w:val="bullet"/>
      <w:lvlText w:val="o"/>
      <w:lvlJc w:val="left"/>
      <w:pPr>
        <w:ind w:left="5760" w:hanging="360"/>
      </w:pPr>
      <w:rPr>
        <w:rFonts w:ascii="Courier New" w:hAnsi="Courier New" w:cs="Courier New" w:hint="default"/>
      </w:rPr>
    </w:lvl>
    <w:lvl w:ilvl="8" w:tplc="E8186C1C"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7"/>
  </w:num>
  <w:num w:numId="5">
    <w:abstractNumId w:val="13"/>
  </w:num>
  <w:num w:numId="6">
    <w:abstractNumId w:val="7"/>
  </w:num>
  <w:num w:numId="7">
    <w:abstractNumId w:val="15"/>
  </w:num>
  <w:num w:numId="8">
    <w:abstractNumId w:val="1"/>
  </w:num>
  <w:num w:numId="9">
    <w:abstractNumId w:val="0"/>
  </w:num>
  <w:num w:numId="10">
    <w:abstractNumId w:val="5"/>
  </w:num>
  <w:num w:numId="11">
    <w:abstractNumId w:val="9"/>
  </w:num>
  <w:num w:numId="12">
    <w:abstractNumId w:val="11"/>
  </w:num>
  <w:num w:numId="13">
    <w:abstractNumId w:val="12"/>
  </w:num>
  <w:num w:numId="14">
    <w:abstractNumId w:val="4"/>
  </w:num>
  <w:num w:numId="15">
    <w:abstractNumId w:val="16"/>
  </w:num>
  <w:num w:numId="16">
    <w:abstractNumId w:val="1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NzMztTQzNDEyNbFU0lEKTi0uzszPAykwNKsFAErGbtstAAAA"/>
  </w:docVars>
  <w:rsids>
    <w:rsidRoot w:val="00F075E8"/>
    <w:rsid w:val="00001BE4"/>
    <w:rsid w:val="00001D34"/>
    <w:rsid w:val="00010006"/>
    <w:rsid w:val="00011AB5"/>
    <w:rsid w:val="00015B5D"/>
    <w:rsid w:val="00017A74"/>
    <w:rsid w:val="00020E05"/>
    <w:rsid w:val="00022DEB"/>
    <w:rsid w:val="00023B72"/>
    <w:rsid w:val="00024731"/>
    <w:rsid w:val="00025085"/>
    <w:rsid w:val="000316CB"/>
    <w:rsid w:val="00031EBC"/>
    <w:rsid w:val="00035322"/>
    <w:rsid w:val="00035C47"/>
    <w:rsid w:val="0004068F"/>
    <w:rsid w:val="00042CED"/>
    <w:rsid w:val="00042FBE"/>
    <w:rsid w:val="000444DE"/>
    <w:rsid w:val="00044F5A"/>
    <w:rsid w:val="0004566B"/>
    <w:rsid w:val="00047F28"/>
    <w:rsid w:val="0005287E"/>
    <w:rsid w:val="00053984"/>
    <w:rsid w:val="00053F45"/>
    <w:rsid w:val="0005533B"/>
    <w:rsid w:val="00060BBA"/>
    <w:rsid w:val="00062691"/>
    <w:rsid w:val="00066ABF"/>
    <w:rsid w:val="00066FA6"/>
    <w:rsid w:val="000704AF"/>
    <w:rsid w:val="000709BA"/>
    <w:rsid w:val="0007464B"/>
    <w:rsid w:val="000774F5"/>
    <w:rsid w:val="00082697"/>
    <w:rsid w:val="000859AA"/>
    <w:rsid w:val="0009191F"/>
    <w:rsid w:val="0009348D"/>
    <w:rsid w:val="00093C7C"/>
    <w:rsid w:val="00094057"/>
    <w:rsid w:val="00097EE9"/>
    <w:rsid w:val="000A0423"/>
    <w:rsid w:val="000A0C0D"/>
    <w:rsid w:val="000A13D9"/>
    <w:rsid w:val="000A2C33"/>
    <w:rsid w:val="000A5B2C"/>
    <w:rsid w:val="000A6B06"/>
    <w:rsid w:val="000B606F"/>
    <w:rsid w:val="000B6A2C"/>
    <w:rsid w:val="000B6B38"/>
    <w:rsid w:val="000C3395"/>
    <w:rsid w:val="000C4B8F"/>
    <w:rsid w:val="000D0633"/>
    <w:rsid w:val="000D1A62"/>
    <w:rsid w:val="000D2521"/>
    <w:rsid w:val="000D30D3"/>
    <w:rsid w:val="000D42E4"/>
    <w:rsid w:val="000E5DA0"/>
    <w:rsid w:val="000E6D0B"/>
    <w:rsid w:val="000F1259"/>
    <w:rsid w:val="000F4E41"/>
    <w:rsid w:val="000F5261"/>
    <w:rsid w:val="000F70A2"/>
    <w:rsid w:val="001006A5"/>
    <w:rsid w:val="00103ACB"/>
    <w:rsid w:val="001043D3"/>
    <w:rsid w:val="0010685F"/>
    <w:rsid w:val="00113252"/>
    <w:rsid w:val="0011400C"/>
    <w:rsid w:val="001152A2"/>
    <w:rsid w:val="00117A6B"/>
    <w:rsid w:val="00124DA2"/>
    <w:rsid w:val="00125A9E"/>
    <w:rsid w:val="0012733B"/>
    <w:rsid w:val="00127829"/>
    <w:rsid w:val="00130B80"/>
    <w:rsid w:val="00130F6E"/>
    <w:rsid w:val="001315E3"/>
    <w:rsid w:val="00132819"/>
    <w:rsid w:val="00133409"/>
    <w:rsid w:val="0013415A"/>
    <w:rsid w:val="00134A30"/>
    <w:rsid w:val="00140237"/>
    <w:rsid w:val="00141676"/>
    <w:rsid w:val="001416C5"/>
    <w:rsid w:val="00141CB6"/>
    <w:rsid w:val="0014380A"/>
    <w:rsid w:val="00151808"/>
    <w:rsid w:val="0015205B"/>
    <w:rsid w:val="0015290A"/>
    <w:rsid w:val="00157D19"/>
    <w:rsid w:val="001602DE"/>
    <w:rsid w:val="00161275"/>
    <w:rsid w:val="0016148C"/>
    <w:rsid w:val="001711DB"/>
    <w:rsid w:val="00171A3E"/>
    <w:rsid w:val="0017222B"/>
    <w:rsid w:val="001728F7"/>
    <w:rsid w:val="00172DBA"/>
    <w:rsid w:val="00175D47"/>
    <w:rsid w:val="00175E54"/>
    <w:rsid w:val="00176EE3"/>
    <w:rsid w:val="001824B6"/>
    <w:rsid w:val="0018310B"/>
    <w:rsid w:val="00183C87"/>
    <w:rsid w:val="0018616B"/>
    <w:rsid w:val="00187621"/>
    <w:rsid w:val="001924F2"/>
    <w:rsid w:val="001937A9"/>
    <w:rsid w:val="00194425"/>
    <w:rsid w:val="00194896"/>
    <w:rsid w:val="00195591"/>
    <w:rsid w:val="001A036E"/>
    <w:rsid w:val="001A03AB"/>
    <w:rsid w:val="001A0F89"/>
    <w:rsid w:val="001A1BC8"/>
    <w:rsid w:val="001A3CB7"/>
    <w:rsid w:val="001A3CFB"/>
    <w:rsid w:val="001A7E63"/>
    <w:rsid w:val="001B04C4"/>
    <w:rsid w:val="001B14A9"/>
    <w:rsid w:val="001B3CF3"/>
    <w:rsid w:val="001B5202"/>
    <w:rsid w:val="001B7014"/>
    <w:rsid w:val="001C2246"/>
    <w:rsid w:val="001C2D91"/>
    <w:rsid w:val="001C3D35"/>
    <w:rsid w:val="001C40EF"/>
    <w:rsid w:val="001C4C92"/>
    <w:rsid w:val="001C5215"/>
    <w:rsid w:val="001C5D96"/>
    <w:rsid w:val="001C5F76"/>
    <w:rsid w:val="001D1299"/>
    <w:rsid w:val="001D3823"/>
    <w:rsid w:val="001D753F"/>
    <w:rsid w:val="001E0571"/>
    <w:rsid w:val="001E1917"/>
    <w:rsid w:val="001E1ABD"/>
    <w:rsid w:val="001E1DB1"/>
    <w:rsid w:val="001F0B8D"/>
    <w:rsid w:val="001F1D4C"/>
    <w:rsid w:val="001F2242"/>
    <w:rsid w:val="001F2C1B"/>
    <w:rsid w:val="00203D9C"/>
    <w:rsid w:val="002053A8"/>
    <w:rsid w:val="00210056"/>
    <w:rsid w:val="00210129"/>
    <w:rsid w:val="0021067F"/>
    <w:rsid w:val="00211D76"/>
    <w:rsid w:val="002131D4"/>
    <w:rsid w:val="00217803"/>
    <w:rsid w:val="00222F56"/>
    <w:rsid w:val="0022378A"/>
    <w:rsid w:val="00236E16"/>
    <w:rsid w:val="00240181"/>
    <w:rsid w:val="00240363"/>
    <w:rsid w:val="00242B8F"/>
    <w:rsid w:val="0024568C"/>
    <w:rsid w:val="00245B75"/>
    <w:rsid w:val="00245F54"/>
    <w:rsid w:val="00246EAB"/>
    <w:rsid w:val="002478A9"/>
    <w:rsid w:val="00250035"/>
    <w:rsid w:val="002500A1"/>
    <w:rsid w:val="00256406"/>
    <w:rsid w:val="0025640E"/>
    <w:rsid w:val="002616C4"/>
    <w:rsid w:val="00262417"/>
    <w:rsid w:val="0026534E"/>
    <w:rsid w:val="002721DB"/>
    <w:rsid w:val="00273279"/>
    <w:rsid w:val="00275001"/>
    <w:rsid w:val="00275459"/>
    <w:rsid w:val="002763C6"/>
    <w:rsid w:val="002814C4"/>
    <w:rsid w:val="00282324"/>
    <w:rsid w:val="00282B22"/>
    <w:rsid w:val="002933DE"/>
    <w:rsid w:val="0029429B"/>
    <w:rsid w:val="00294548"/>
    <w:rsid w:val="00294C63"/>
    <w:rsid w:val="0029580D"/>
    <w:rsid w:val="00295CB7"/>
    <w:rsid w:val="00296F68"/>
    <w:rsid w:val="002A04F4"/>
    <w:rsid w:val="002A178A"/>
    <w:rsid w:val="002A1B72"/>
    <w:rsid w:val="002A21A4"/>
    <w:rsid w:val="002A66EF"/>
    <w:rsid w:val="002B0DE4"/>
    <w:rsid w:val="002B2A3E"/>
    <w:rsid w:val="002B379E"/>
    <w:rsid w:val="002B38BA"/>
    <w:rsid w:val="002B4DDF"/>
    <w:rsid w:val="002B719D"/>
    <w:rsid w:val="002C74B8"/>
    <w:rsid w:val="002D1AF0"/>
    <w:rsid w:val="002D4C73"/>
    <w:rsid w:val="002D52EE"/>
    <w:rsid w:val="002D5F88"/>
    <w:rsid w:val="002D6BB7"/>
    <w:rsid w:val="002E6F28"/>
    <w:rsid w:val="002E70C1"/>
    <w:rsid w:val="002F1761"/>
    <w:rsid w:val="002F1B14"/>
    <w:rsid w:val="002F3B85"/>
    <w:rsid w:val="002F4CA1"/>
    <w:rsid w:val="002F624B"/>
    <w:rsid w:val="002F6C5F"/>
    <w:rsid w:val="002F7430"/>
    <w:rsid w:val="0030122D"/>
    <w:rsid w:val="0030275C"/>
    <w:rsid w:val="00303D6F"/>
    <w:rsid w:val="00307234"/>
    <w:rsid w:val="00307458"/>
    <w:rsid w:val="00307F6E"/>
    <w:rsid w:val="00311EDB"/>
    <w:rsid w:val="00313F74"/>
    <w:rsid w:val="0031409A"/>
    <w:rsid w:val="00315721"/>
    <w:rsid w:val="003166B6"/>
    <w:rsid w:val="0031685B"/>
    <w:rsid w:val="00321ADF"/>
    <w:rsid w:val="00321BD8"/>
    <w:rsid w:val="003243AE"/>
    <w:rsid w:val="003306F8"/>
    <w:rsid w:val="00330C61"/>
    <w:rsid w:val="00330E24"/>
    <w:rsid w:val="003312C0"/>
    <w:rsid w:val="0033177C"/>
    <w:rsid w:val="00335F8B"/>
    <w:rsid w:val="003415F3"/>
    <w:rsid w:val="00341EDA"/>
    <w:rsid w:val="00343762"/>
    <w:rsid w:val="003509A0"/>
    <w:rsid w:val="0035128B"/>
    <w:rsid w:val="0035201D"/>
    <w:rsid w:val="00357F60"/>
    <w:rsid w:val="00363629"/>
    <w:rsid w:val="00364489"/>
    <w:rsid w:val="0036473B"/>
    <w:rsid w:val="00372821"/>
    <w:rsid w:val="00372D82"/>
    <w:rsid w:val="003750FC"/>
    <w:rsid w:val="00375126"/>
    <w:rsid w:val="00380F20"/>
    <w:rsid w:val="00381A0E"/>
    <w:rsid w:val="0038286A"/>
    <w:rsid w:val="0038664B"/>
    <w:rsid w:val="003866E9"/>
    <w:rsid w:val="003872A8"/>
    <w:rsid w:val="00387BF2"/>
    <w:rsid w:val="00390ED4"/>
    <w:rsid w:val="003915FA"/>
    <w:rsid w:val="003934C2"/>
    <w:rsid w:val="00393B99"/>
    <w:rsid w:val="00396E12"/>
    <w:rsid w:val="003A084A"/>
    <w:rsid w:val="003A2D27"/>
    <w:rsid w:val="003A4E37"/>
    <w:rsid w:val="003A5298"/>
    <w:rsid w:val="003A5ECC"/>
    <w:rsid w:val="003B29E6"/>
    <w:rsid w:val="003B3ADF"/>
    <w:rsid w:val="003B3F8A"/>
    <w:rsid w:val="003C1B02"/>
    <w:rsid w:val="003C20B7"/>
    <w:rsid w:val="003C4D55"/>
    <w:rsid w:val="003C558E"/>
    <w:rsid w:val="003C5A54"/>
    <w:rsid w:val="003C624D"/>
    <w:rsid w:val="003D0433"/>
    <w:rsid w:val="003D1E52"/>
    <w:rsid w:val="003D2461"/>
    <w:rsid w:val="003D3499"/>
    <w:rsid w:val="003D35AC"/>
    <w:rsid w:val="003D4553"/>
    <w:rsid w:val="003D660E"/>
    <w:rsid w:val="003D76CF"/>
    <w:rsid w:val="003D79D5"/>
    <w:rsid w:val="003E0953"/>
    <w:rsid w:val="003E2306"/>
    <w:rsid w:val="003E478E"/>
    <w:rsid w:val="003F1132"/>
    <w:rsid w:val="003F1A75"/>
    <w:rsid w:val="003F2E53"/>
    <w:rsid w:val="003F41AA"/>
    <w:rsid w:val="003F5040"/>
    <w:rsid w:val="003F506D"/>
    <w:rsid w:val="003F53E9"/>
    <w:rsid w:val="003F7798"/>
    <w:rsid w:val="0040033F"/>
    <w:rsid w:val="00400D44"/>
    <w:rsid w:val="00401113"/>
    <w:rsid w:val="00405F12"/>
    <w:rsid w:val="00406925"/>
    <w:rsid w:val="00407FAF"/>
    <w:rsid w:val="00411C0A"/>
    <w:rsid w:val="0041393A"/>
    <w:rsid w:val="00416126"/>
    <w:rsid w:val="00416211"/>
    <w:rsid w:val="004168C4"/>
    <w:rsid w:val="00421F5B"/>
    <w:rsid w:val="004234A5"/>
    <w:rsid w:val="00423C45"/>
    <w:rsid w:val="00424486"/>
    <w:rsid w:val="004258E4"/>
    <w:rsid w:val="00430D70"/>
    <w:rsid w:val="004329B6"/>
    <w:rsid w:val="00434DCB"/>
    <w:rsid w:val="00444B0E"/>
    <w:rsid w:val="00444CC8"/>
    <w:rsid w:val="00446CA0"/>
    <w:rsid w:val="00446D98"/>
    <w:rsid w:val="00450EB2"/>
    <w:rsid w:val="00453D96"/>
    <w:rsid w:val="00454EB6"/>
    <w:rsid w:val="00456E06"/>
    <w:rsid w:val="00457E7B"/>
    <w:rsid w:val="00460CE3"/>
    <w:rsid w:val="004628B8"/>
    <w:rsid w:val="00470EA3"/>
    <w:rsid w:val="00471FBB"/>
    <w:rsid w:val="00472092"/>
    <w:rsid w:val="004727BC"/>
    <w:rsid w:val="0047374E"/>
    <w:rsid w:val="0047592E"/>
    <w:rsid w:val="00476161"/>
    <w:rsid w:val="00482D10"/>
    <w:rsid w:val="00483B46"/>
    <w:rsid w:val="00483BBD"/>
    <w:rsid w:val="004860DB"/>
    <w:rsid w:val="0049017C"/>
    <w:rsid w:val="00492A1F"/>
    <w:rsid w:val="004958A9"/>
    <w:rsid w:val="00496DFC"/>
    <w:rsid w:val="00497C7D"/>
    <w:rsid w:val="004A11ED"/>
    <w:rsid w:val="004A11FE"/>
    <w:rsid w:val="004A14D6"/>
    <w:rsid w:val="004A27AE"/>
    <w:rsid w:val="004A429C"/>
    <w:rsid w:val="004A53C5"/>
    <w:rsid w:val="004A6AC1"/>
    <w:rsid w:val="004B14F9"/>
    <w:rsid w:val="004B1A0E"/>
    <w:rsid w:val="004B2689"/>
    <w:rsid w:val="004B3C9F"/>
    <w:rsid w:val="004B3CA7"/>
    <w:rsid w:val="004B414D"/>
    <w:rsid w:val="004B69DA"/>
    <w:rsid w:val="004C0D55"/>
    <w:rsid w:val="004C22E0"/>
    <w:rsid w:val="004C3E8B"/>
    <w:rsid w:val="004C3E96"/>
    <w:rsid w:val="004C467B"/>
    <w:rsid w:val="004C4833"/>
    <w:rsid w:val="004C66C5"/>
    <w:rsid w:val="004C7E06"/>
    <w:rsid w:val="004D2B9A"/>
    <w:rsid w:val="004D3752"/>
    <w:rsid w:val="004D5639"/>
    <w:rsid w:val="004E0ECC"/>
    <w:rsid w:val="004E3C83"/>
    <w:rsid w:val="004E3C88"/>
    <w:rsid w:val="004E4F62"/>
    <w:rsid w:val="004E6460"/>
    <w:rsid w:val="004F032C"/>
    <w:rsid w:val="004F0D02"/>
    <w:rsid w:val="004F18B9"/>
    <w:rsid w:val="004F27BD"/>
    <w:rsid w:val="004F361D"/>
    <w:rsid w:val="004F67EC"/>
    <w:rsid w:val="004F68D7"/>
    <w:rsid w:val="004F6A9A"/>
    <w:rsid w:val="00500195"/>
    <w:rsid w:val="0050139E"/>
    <w:rsid w:val="005015C2"/>
    <w:rsid w:val="0050238E"/>
    <w:rsid w:val="00502677"/>
    <w:rsid w:val="00505686"/>
    <w:rsid w:val="00506C94"/>
    <w:rsid w:val="00512C4C"/>
    <w:rsid w:val="00513C81"/>
    <w:rsid w:val="00514227"/>
    <w:rsid w:val="005156E0"/>
    <w:rsid w:val="00520605"/>
    <w:rsid w:val="005208CB"/>
    <w:rsid w:val="00523C5B"/>
    <w:rsid w:val="00523E4C"/>
    <w:rsid w:val="00527D16"/>
    <w:rsid w:val="00530959"/>
    <w:rsid w:val="005316AE"/>
    <w:rsid w:val="00532510"/>
    <w:rsid w:val="0053386D"/>
    <w:rsid w:val="00533917"/>
    <w:rsid w:val="005352A3"/>
    <w:rsid w:val="0054147C"/>
    <w:rsid w:val="00542D89"/>
    <w:rsid w:val="005460F8"/>
    <w:rsid w:val="00546356"/>
    <w:rsid w:val="00546B37"/>
    <w:rsid w:val="005506B3"/>
    <w:rsid w:val="0055772A"/>
    <w:rsid w:val="00557EFC"/>
    <w:rsid w:val="0056183E"/>
    <w:rsid w:val="005630E9"/>
    <w:rsid w:val="00563D25"/>
    <w:rsid w:val="005663EA"/>
    <w:rsid w:val="00572AF2"/>
    <w:rsid w:val="005745A5"/>
    <w:rsid w:val="00577388"/>
    <w:rsid w:val="00580B71"/>
    <w:rsid w:val="00581309"/>
    <w:rsid w:val="00582D3F"/>
    <w:rsid w:val="0058583D"/>
    <w:rsid w:val="00593244"/>
    <w:rsid w:val="00595C28"/>
    <w:rsid w:val="00596B6A"/>
    <w:rsid w:val="005A0535"/>
    <w:rsid w:val="005A0C36"/>
    <w:rsid w:val="005A2A33"/>
    <w:rsid w:val="005A4237"/>
    <w:rsid w:val="005A632B"/>
    <w:rsid w:val="005A759E"/>
    <w:rsid w:val="005B135D"/>
    <w:rsid w:val="005B65B2"/>
    <w:rsid w:val="005C1E55"/>
    <w:rsid w:val="005C20BA"/>
    <w:rsid w:val="005C369E"/>
    <w:rsid w:val="005C4EFA"/>
    <w:rsid w:val="005C4F46"/>
    <w:rsid w:val="005C7F72"/>
    <w:rsid w:val="005D0259"/>
    <w:rsid w:val="005D1D51"/>
    <w:rsid w:val="005D2575"/>
    <w:rsid w:val="005D2A3A"/>
    <w:rsid w:val="005D586F"/>
    <w:rsid w:val="005D5BC6"/>
    <w:rsid w:val="005D625A"/>
    <w:rsid w:val="005E00FF"/>
    <w:rsid w:val="005E20D7"/>
    <w:rsid w:val="005E40A4"/>
    <w:rsid w:val="005E4547"/>
    <w:rsid w:val="005E59A0"/>
    <w:rsid w:val="005E7103"/>
    <w:rsid w:val="005E7FE5"/>
    <w:rsid w:val="005F3A41"/>
    <w:rsid w:val="005F5CCE"/>
    <w:rsid w:val="005F6D39"/>
    <w:rsid w:val="005F7785"/>
    <w:rsid w:val="005F7C25"/>
    <w:rsid w:val="006011BE"/>
    <w:rsid w:val="006058F4"/>
    <w:rsid w:val="00605F84"/>
    <w:rsid w:val="00614504"/>
    <w:rsid w:val="0061684E"/>
    <w:rsid w:val="0062036A"/>
    <w:rsid w:val="00622EE1"/>
    <w:rsid w:val="006238D6"/>
    <w:rsid w:val="00623E0E"/>
    <w:rsid w:val="00624434"/>
    <w:rsid w:val="0063189B"/>
    <w:rsid w:val="00632D99"/>
    <w:rsid w:val="00633994"/>
    <w:rsid w:val="006351D2"/>
    <w:rsid w:val="006379C1"/>
    <w:rsid w:val="0064010B"/>
    <w:rsid w:val="00640F22"/>
    <w:rsid w:val="00644276"/>
    <w:rsid w:val="00647D81"/>
    <w:rsid w:val="006519DE"/>
    <w:rsid w:val="00653539"/>
    <w:rsid w:val="006570E2"/>
    <w:rsid w:val="00664D26"/>
    <w:rsid w:val="00671689"/>
    <w:rsid w:val="006754FC"/>
    <w:rsid w:val="00676C70"/>
    <w:rsid w:val="0067760C"/>
    <w:rsid w:val="0068191B"/>
    <w:rsid w:val="00692681"/>
    <w:rsid w:val="00694300"/>
    <w:rsid w:val="006954D1"/>
    <w:rsid w:val="006A49A5"/>
    <w:rsid w:val="006A5809"/>
    <w:rsid w:val="006B4F65"/>
    <w:rsid w:val="006B5EE0"/>
    <w:rsid w:val="006B5FE2"/>
    <w:rsid w:val="006B7CDE"/>
    <w:rsid w:val="006C10BE"/>
    <w:rsid w:val="006C129B"/>
    <w:rsid w:val="006C1A5C"/>
    <w:rsid w:val="006C4DC5"/>
    <w:rsid w:val="006C71F6"/>
    <w:rsid w:val="006C7630"/>
    <w:rsid w:val="006D2006"/>
    <w:rsid w:val="006D28B4"/>
    <w:rsid w:val="006D48CE"/>
    <w:rsid w:val="006D7107"/>
    <w:rsid w:val="006E5E86"/>
    <w:rsid w:val="006F022E"/>
    <w:rsid w:val="006F2AD0"/>
    <w:rsid w:val="006F2D8F"/>
    <w:rsid w:val="006F4D58"/>
    <w:rsid w:val="006F5BC2"/>
    <w:rsid w:val="00700430"/>
    <w:rsid w:val="007008E1"/>
    <w:rsid w:val="00701E2B"/>
    <w:rsid w:val="007045ED"/>
    <w:rsid w:val="00704E54"/>
    <w:rsid w:val="00706C81"/>
    <w:rsid w:val="00714D09"/>
    <w:rsid w:val="007158D8"/>
    <w:rsid w:val="00715EE9"/>
    <w:rsid w:val="00722E4B"/>
    <w:rsid w:val="00723FB1"/>
    <w:rsid w:val="0072693C"/>
    <w:rsid w:val="00732BA1"/>
    <w:rsid w:val="0073335F"/>
    <w:rsid w:val="00734B92"/>
    <w:rsid w:val="00735EFE"/>
    <w:rsid w:val="00740FC2"/>
    <w:rsid w:val="00742798"/>
    <w:rsid w:val="00742A18"/>
    <w:rsid w:val="00743FE3"/>
    <w:rsid w:val="00746CE4"/>
    <w:rsid w:val="007479B1"/>
    <w:rsid w:val="00751F16"/>
    <w:rsid w:val="00751F59"/>
    <w:rsid w:val="007523FD"/>
    <w:rsid w:val="00755D27"/>
    <w:rsid w:val="00756CBC"/>
    <w:rsid w:val="007606B9"/>
    <w:rsid w:val="00760F1D"/>
    <w:rsid w:val="007652F8"/>
    <w:rsid w:val="0076595F"/>
    <w:rsid w:val="00766AA9"/>
    <w:rsid w:val="0077004C"/>
    <w:rsid w:val="007700CE"/>
    <w:rsid w:val="00774C01"/>
    <w:rsid w:val="007760BC"/>
    <w:rsid w:val="007804B3"/>
    <w:rsid w:val="00781B1E"/>
    <w:rsid w:val="00782A58"/>
    <w:rsid w:val="00782DCA"/>
    <w:rsid w:val="00785CDA"/>
    <w:rsid w:val="007905F1"/>
    <w:rsid w:val="007923E7"/>
    <w:rsid w:val="0079297C"/>
    <w:rsid w:val="00796438"/>
    <w:rsid w:val="007967C6"/>
    <w:rsid w:val="00797735"/>
    <w:rsid w:val="007A046B"/>
    <w:rsid w:val="007A04F1"/>
    <w:rsid w:val="007A0910"/>
    <w:rsid w:val="007A2CA1"/>
    <w:rsid w:val="007A652C"/>
    <w:rsid w:val="007A7AF9"/>
    <w:rsid w:val="007B2C09"/>
    <w:rsid w:val="007B3A76"/>
    <w:rsid w:val="007B3D9C"/>
    <w:rsid w:val="007B415C"/>
    <w:rsid w:val="007B4CBB"/>
    <w:rsid w:val="007C5AC6"/>
    <w:rsid w:val="007C662B"/>
    <w:rsid w:val="007C6C16"/>
    <w:rsid w:val="007D0005"/>
    <w:rsid w:val="007D2916"/>
    <w:rsid w:val="007D52B4"/>
    <w:rsid w:val="007D5F02"/>
    <w:rsid w:val="007E2559"/>
    <w:rsid w:val="007E47CC"/>
    <w:rsid w:val="007E6DE5"/>
    <w:rsid w:val="007F2B03"/>
    <w:rsid w:val="007F62B4"/>
    <w:rsid w:val="00800625"/>
    <w:rsid w:val="00800F48"/>
    <w:rsid w:val="0080244A"/>
    <w:rsid w:val="00804871"/>
    <w:rsid w:val="0080549B"/>
    <w:rsid w:val="00805A40"/>
    <w:rsid w:val="00805D2B"/>
    <w:rsid w:val="00807BAC"/>
    <w:rsid w:val="00810D85"/>
    <w:rsid w:val="00811A75"/>
    <w:rsid w:val="008124CB"/>
    <w:rsid w:val="0081469E"/>
    <w:rsid w:val="00814A6A"/>
    <w:rsid w:val="008165E5"/>
    <w:rsid w:val="00816A15"/>
    <w:rsid w:val="00817D76"/>
    <w:rsid w:val="00821E03"/>
    <w:rsid w:val="008224FD"/>
    <w:rsid w:val="00822EEB"/>
    <w:rsid w:val="00823E4F"/>
    <w:rsid w:val="00830D14"/>
    <w:rsid w:val="00835AC6"/>
    <w:rsid w:val="008363EA"/>
    <w:rsid w:val="00837BFA"/>
    <w:rsid w:val="00837C0D"/>
    <w:rsid w:val="00840DC3"/>
    <w:rsid w:val="0084245E"/>
    <w:rsid w:val="0084481A"/>
    <w:rsid w:val="00845080"/>
    <w:rsid w:val="008471B4"/>
    <w:rsid w:val="00847AA0"/>
    <w:rsid w:val="0085021B"/>
    <w:rsid w:val="00854A19"/>
    <w:rsid w:val="00860C05"/>
    <w:rsid w:val="00861301"/>
    <w:rsid w:val="0086478D"/>
    <w:rsid w:val="00867CF2"/>
    <w:rsid w:val="00867D66"/>
    <w:rsid w:val="00870D71"/>
    <w:rsid w:val="00872219"/>
    <w:rsid w:val="00873F5E"/>
    <w:rsid w:val="008762A5"/>
    <w:rsid w:val="00877DDF"/>
    <w:rsid w:val="00882816"/>
    <w:rsid w:val="00885A4E"/>
    <w:rsid w:val="00886087"/>
    <w:rsid w:val="008928CB"/>
    <w:rsid w:val="00892D74"/>
    <w:rsid w:val="00892F36"/>
    <w:rsid w:val="00895668"/>
    <w:rsid w:val="00895B94"/>
    <w:rsid w:val="00897061"/>
    <w:rsid w:val="008A0F44"/>
    <w:rsid w:val="008B01D3"/>
    <w:rsid w:val="008B28C9"/>
    <w:rsid w:val="008B3E0F"/>
    <w:rsid w:val="008B417C"/>
    <w:rsid w:val="008B6077"/>
    <w:rsid w:val="008B6869"/>
    <w:rsid w:val="008B7325"/>
    <w:rsid w:val="008C793C"/>
    <w:rsid w:val="008D004C"/>
    <w:rsid w:val="008D237F"/>
    <w:rsid w:val="008D2CB6"/>
    <w:rsid w:val="008D32E0"/>
    <w:rsid w:val="008D364C"/>
    <w:rsid w:val="008D4171"/>
    <w:rsid w:val="008D4B12"/>
    <w:rsid w:val="008D6F97"/>
    <w:rsid w:val="008D7F05"/>
    <w:rsid w:val="008E160C"/>
    <w:rsid w:val="008E5B08"/>
    <w:rsid w:val="008F0662"/>
    <w:rsid w:val="008F0AB6"/>
    <w:rsid w:val="008F16E6"/>
    <w:rsid w:val="008F4DB7"/>
    <w:rsid w:val="008F5AEE"/>
    <w:rsid w:val="0090322C"/>
    <w:rsid w:val="00903E8E"/>
    <w:rsid w:val="00904422"/>
    <w:rsid w:val="009075BA"/>
    <w:rsid w:val="0091154C"/>
    <w:rsid w:val="0091256F"/>
    <w:rsid w:val="0091307E"/>
    <w:rsid w:val="00914034"/>
    <w:rsid w:val="00914C49"/>
    <w:rsid w:val="0091552D"/>
    <w:rsid w:val="009202DB"/>
    <w:rsid w:val="00922E2A"/>
    <w:rsid w:val="0092303B"/>
    <w:rsid w:val="0092341F"/>
    <w:rsid w:val="00924B76"/>
    <w:rsid w:val="00924F77"/>
    <w:rsid w:val="009316E8"/>
    <w:rsid w:val="0093277C"/>
    <w:rsid w:val="009346E3"/>
    <w:rsid w:val="00936A56"/>
    <w:rsid w:val="00943828"/>
    <w:rsid w:val="00950DC9"/>
    <w:rsid w:val="009541EF"/>
    <w:rsid w:val="00962430"/>
    <w:rsid w:val="00963A00"/>
    <w:rsid w:val="00965961"/>
    <w:rsid w:val="009666ED"/>
    <w:rsid w:val="00971844"/>
    <w:rsid w:val="00972D7E"/>
    <w:rsid w:val="009743B4"/>
    <w:rsid w:val="0097567E"/>
    <w:rsid w:val="00976C80"/>
    <w:rsid w:val="00980B35"/>
    <w:rsid w:val="00981AF8"/>
    <w:rsid w:val="00981F06"/>
    <w:rsid w:val="00982473"/>
    <w:rsid w:val="00982BDF"/>
    <w:rsid w:val="00992939"/>
    <w:rsid w:val="00992C44"/>
    <w:rsid w:val="009931AB"/>
    <w:rsid w:val="009972B8"/>
    <w:rsid w:val="009A2693"/>
    <w:rsid w:val="009A2859"/>
    <w:rsid w:val="009A419C"/>
    <w:rsid w:val="009A52A7"/>
    <w:rsid w:val="009B04B6"/>
    <w:rsid w:val="009B190D"/>
    <w:rsid w:val="009B23C1"/>
    <w:rsid w:val="009B484B"/>
    <w:rsid w:val="009B4BAB"/>
    <w:rsid w:val="009B6155"/>
    <w:rsid w:val="009C0524"/>
    <w:rsid w:val="009C2C0B"/>
    <w:rsid w:val="009C3B96"/>
    <w:rsid w:val="009C3F96"/>
    <w:rsid w:val="009C6C1B"/>
    <w:rsid w:val="009D15EB"/>
    <w:rsid w:val="009D6B09"/>
    <w:rsid w:val="009D77A6"/>
    <w:rsid w:val="009E35B1"/>
    <w:rsid w:val="009E4CDF"/>
    <w:rsid w:val="009E5758"/>
    <w:rsid w:val="009E7584"/>
    <w:rsid w:val="009F0171"/>
    <w:rsid w:val="009F4AD3"/>
    <w:rsid w:val="009F7C5C"/>
    <w:rsid w:val="00A003CB"/>
    <w:rsid w:val="00A028B9"/>
    <w:rsid w:val="00A07B89"/>
    <w:rsid w:val="00A10DD9"/>
    <w:rsid w:val="00A10F02"/>
    <w:rsid w:val="00A11B28"/>
    <w:rsid w:val="00A11CF8"/>
    <w:rsid w:val="00A160D8"/>
    <w:rsid w:val="00A20455"/>
    <w:rsid w:val="00A232C6"/>
    <w:rsid w:val="00A26162"/>
    <w:rsid w:val="00A314CE"/>
    <w:rsid w:val="00A3211F"/>
    <w:rsid w:val="00A37A0B"/>
    <w:rsid w:val="00A37CF8"/>
    <w:rsid w:val="00A5080B"/>
    <w:rsid w:val="00A5235C"/>
    <w:rsid w:val="00A52C78"/>
    <w:rsid w:val="00A57B1A"/>
    <w:rsid w:val="00A61964"/>
    <w:rsid w:val="00A64695"/>
    <w:rsid w:val="00A647D3"/>
    <w:rsid w:val="00A64E4C"/>
    <w:rsid w:val="00A65B8C"/>
    <w:rsid w:val="00A6745B"/>
    <w:rsid w:val="00A7096E"/>
    <w:rsid w:val="00A73E04"/>
    <w:rsid w:val="00A75E94"/>
    <w:rsid w:val="00A7678E"/>
    <w:rsid w:val="00A76D2E"/>
    <w:rsid w:val="00A84C59"/>
    <w:rsid w:val="00A905F7"/>
    <w:rsid w:val="00A90788"/>
    <w:rsid w:val="00A9135A"/>
    <w:rsid w:val="00A95292"/>
    <w:rsid w:val="00A96D39"/>
    <w:rsid w:val="00AA1676"/>
    <w:rsid w:val="00AA31D5"/>
    <w:rsid w:val="00AA4D98"/>
    <w:rsid w:val="00AA6006"/>
    <w:rsid w:val="00AB150B"/>
    <w:rsid w:val="00AB2DE8"/>
    <w:rsid w:val="00AB549C"/>
    <w:rsid w:val="00AC0CE8"/>
    <w:rsid w:val="00AC4157"/>
    <w:rsid w:val="00AC6E70"/>
    <w:rsid w:val="00AC7EC3"/>
    <w:rsid w:val="00AD0E63"/>
    <w:rsid w:val="00AD39AD"/>
    <w:rsid w:val="00AD4221"/>
    <w:rsid w:val="00AD4472"/>
    <w:rsid w:val="00AD6F26"/>
    <w:rsid w:val="00AE07C7"/>
    <w:rsid w:val="00AE25BE"/>
    <w:rsid w:val="00AE2FE6"/>
    <w:rsid w:val="00AE3C0A"/>
    <w:rsid w:val="00AE426E"/>
    <w:rsid w:val="00AE5AC4"/>
    <w:rsid w:val="00AF2B9B"/>
    <w:rsid w:val="00AF4452"/>
    <w:rsid w:val="00AF68A3"/>
    <w:rsid w:val="00B02830"/>
    <w:rsid w:val="00B02967"/>
    <w:rsid w:val="00B05108"/>
    <w:rsid w:val="00B070AA"/>
    <w:rsid w:val="00B071E1"/>
    <w:rsid w:val="00B07CAF"/>
    <w:rsid w:val="00B10496"/>
    <w:rsid w:val="00B11AB7"/>
    <w:rsid w:val="00B14011"/>
    <w:rsid w:val="00B143A8"/>
    <w:rsid w:val="00B14713"/>
    <w:rsid w:val="00B16644"/>
    <w:rsid w:val="00B1718D"/>
    <w:rsid w:val="00B175D1"/>
    <w:rsid w:val="00B21163"/>
    <w:rsid w:val="00B21D0B"/>
    <w:rsid w:val="00B22656"/>
    <w:rsid w:val="00B22CB9"/>
    <w:rsid w:val="00B2445C"/>
    <w:rsid w:val="00B261D6"/>
    <w:rsid w:val="00B26A7B"/>
    <w:rsid w:val="00B306F4"/>
    <w:rsid w:val="00B31BF5"/>
    <w:rsid w:val="00B32C27"/>
    <w:rsid w:val="00B33791"/>
    <w:rsid w:val="00B33CD8"/>
    <w:rsid w:val="00B36B9B"/>
    <w:rsid w:val="00B37016"/>
    <w:rsid w:val="00B45417"/>
    <w:rsid w:val="00B45FEF"/>
    <w:rsid w:val="00B47D50"/>
    <w:rsid w:val="00B530B9"/>
    <w:rsid w:val="00B53CD6"/>
    <w:rsid w:val="00B54FF6"/>
    <w:rsid w:val="00B553D8"/>
    <w:rsid w:val="00B56C13"/>
    <w:rsid w:val="00B60DB2"/>
    <w:rsid w:val="00B60F5A"/>
    <w:rsid w:val="00B610CA"/>
    <w:rsid w:val="00B62609"/>
    <w:rsid w:val="00B653FD"/>
    <w:rsid w:val="00B70AF6"/>
    <w:rsid w:val="00B744D4"/>
    <w:rsid w:val="00B8029D"/>
    <w:rsid w:val="00B83726"/>
    <w:rsid w:val="00B840CE"/>
    <w:rsid w:val="00B861E1"/>
    <w:rsid w:val="00B919DE"/>
    <w:rsid w:val="00B9519F"/>
    <w:rsid w:val="00BA0CE0"/>
    <w:rsid w:val="00BA2F75"/>
    <w:rsid w:val="00BA4241"/>
    <w:rsid w:val="00BA5276"/>
    <w:rsid w:val="00BA63A3"/>
    <w:rsid w:val="00BB1EC2"/>
    <w:rsid w:val="00BB2604"/>
    <w:rsid w:val="00BC0B32"/>
    <w:rsid w:val="00BC2C40"/>
    <w:rsid w:val="00BC3E74"/>
    <w:rsid w:val="00BC5138"/>
    <w:rsid w:val="00BC5F06"/>
    <w:rsid w:val="00BC6D4D"/>
    <w:rsid w:val="00BC78D3"/>
    <w:rsid w:val="00BD0609"/>
    <w:rsid w:val="00BD19F9"/>
    <w:rsid w:val="00BD2BE4"/>
    <w:rsid w:val="00BD5815"/>
    <w:rsid w:val="00BE07E0"/>
    <w:rsid w:val="00BE1EC4"/>
    <w:rsid w:val="00BE2DE7"/>
    <w:rsid w:val="00BE479C"/>
    <w:rsid w:val="00BE6398"/>
    <w:rsid w:val="00BE70C8"/>
    <w:rsid w:val="00BF1375"/>
    <w:rsid w:val="00BF17FE"/>
    <w:rsid w:val="00BF1842"/>
    <w:rsid w:val="00BF1B79"/>
    <w:rsid w:val="00BF331D"/>
    <w:rsid w:val="00BF48D9"/>
    <w:rsid w:val="00BF79F2"/>
    <w:rsid w:val="00C01F3B"/>
    <w:rsid w:val="00C035CA"/>
    <w:rsid w:val="00C03975"/>
    <w:rsid w:val="00C04DE4"/>
    <w:rsid w:val="00C0538D"/>
    <w:rsid w:val="00C05E60"/>
    <w:rsid w:val="00C11315"/>
    <w:rsid w:val="00C129F3"/>
    <w:rsid w:val="00C15B50"/>
    <w:rsid w:val="00C1688F"/>
    <w:rsid w:val="00C17D24"/>
    <w:rsid w:val="00C22233"/>
    <w:rsid w:val="00C25F19"/>
    <w:rsid w:val="00C30B61"/>
    <w:rsid w:val="00C32290"/>
    <w:rsid w:val="00C3307C"/>
    <w:rsid w:val="00C33BDD"/>
    <w:rsid w:val="00C33F02"/>
    <w:rsid w:val="00C34205"/>
    <w:rsid w:val="00C3462E"/>
    <w:rsid w:val="00C37399"/>
    <w:rsid w:val="00C40140"/>
    <w:rsid w:val="00C45899"/>
    <w:rsid w:val="00C45CBE"/>
    <w:rsid w:val="00C45DAD"/>
    <w:rsid w:val="00C51884"/>
    <w:rsid w:val="00C51F53"/>
    <w:rsid w:val="00C55F93"/>
    <w:rsid w:val="00C60D13"/>
    <w:rsid w:val="00C60E69"/>
    <w:rsid w:val="00C62F2D"/>
    <w:rsid w:val="00C670D1"/>
    <w:rsid w:val="00C72A35"/>
    <w:rsid w:val="00C83DF9"/>
    <w:rsid w:val="00C86B68"/>
    <w:rsid w:val="00C9000A"/>
    <w:rsid w:val="00C923A8"/>
    <w:rsid w:val="00C92F74"/>
    <w:rsid w:val="00C942AA"/>
    <w:rsid w:val="00C94FB8"/>
    <w:rsid w:val="00C95428"/>
    <w:rsid w:val="00C96F16"/>
    <w:rsid w:val="00CA084D"/>
    <w:rsid w:val="00CA1119"/>
    <w:rsid w:val="00CA14E9"/>
    <w:rsid w:val="00CA1BBA"/>
    <w:rsid w:val="00CA3CE6"/>
    <w:rsid w:val="00CA4900"/>
    <w:rsid w:val="00CA5838"/>
    <w:rsid w:val="00CA5FEC"/>
    <w:rsid w:val="00CB18A8"/>
    <w:rsid w:val="00CB5B3D"/>
    <w:rsid w:val="00CB5B82"/>
    <w:rsid w:val="00CC131C"/>
    <w:rsid w:val="00CC186A"/>
    <w:rsid w:val="00CC2C39"/>
    <w:rsid w:val="00CC7030"/>
    <w:rsid w:val="00CD26F4"/>
    <w:rsid w:val="00CD3427"/>
    <w:rsid w:val="00CE01D4"/>
    <w:rsid w:val="00CE059A"/>
    <w:rsid w:val="00CE1FF2"/>
    <w:rsid w:val="00CE549D"/>
    <w:rsid w:val="00CE67A1"/>
    <w:rsid w:val="00CE79C1"/>
    <w:rsid w:val="00CF0D57"/>
    <w:rsid w:val="00CF2172"/>
    <w:rsid w:val="00CF3535"/>
    <w:rsid w:val="00CF56EE"/>
    <w:rsid w:val="00CF6ACF"/>
    <w:rsid w:val="00D03BEA"/>
    <w:rsid w:val="00D03E62"/>
    <w:rsid w:val="00D05A06"/>
    <w:rsid w:val="00D06CE9"/>
    <w:rsid w:val="00D10EED"/>
    <w:rsid w:val="00D13B46"/>
    <w:rsid w:val="00D14463"/>
    <w:rsid w:val="00D21FBF"/>
    <w:rsid w:val="00D22214"/>
    <w:rsid w:val="00D2238E"/>
    <w:rsid w:val="00D320FD"/>
    <w:rsid w:val="00D342E3"/>
    <w:rsid w:val="00D364F5"/>
    <w:rsid w:val="00D4175D"/>
    <w:rsid w:val="00D41F0B"/>
    <w:rsid w:val="00D42080"/>
    <w:rsid w:val="00D42992"/>
    <w:rsid w:val="00D47ABC"/>
    <w:rsid w:val="00D502D3"/>
    <w:rsid w:val="00D50C74"/>
    <w:rsid w:val="00D51610"/>
    <w:rsid w:val="00D53E29"/>
    <w:rsid w:val="00D566A3"/>
    <w:rsid w:val="00D56C99"/>
    <w:rsid w:val="00D56EF3"/>
    <w:rsid w:val="00D64E2C"/>
    <w:rsid w:val="00D64FFB"/>
    <w:rsid w:val="00D6501D"/>
    <w:rsid w:val="00D666DA"/>
    <w:rsid w:val="00D67AF2"/>
    <w:rsid w:val="00D71B4B"/>
    <w:rsid w:val="00D71F95"/>
    <w:rsid w:val="00D728E8"/>
    <w:rsid w:val="00D737B2"/>
    <w:rsid w:val="00D743C3"/>
    <w:rsid w:val="00D744EC"/>
    <w:rsid w:val="00D75746"/>
    <w:rsid w:val="00D765DC"/>
    <w:rsid w:val="00D767C6"/>
    <w:rsid w:val="00D77EDF"/>
    <w:rsid w:val="00D8072D"/>
    <w:rsid w:val="00D84F14"/>
    <w:rsid w:val="00D851E4"/>
    <w:rsid w:val="00D925C0"/>
    <w:rsid w:val="00D94FDA"/>
    <w:rsid w:val="00D97FD0"/>
    <w:rsid w:val="00DA00FE"/>
    <w:rsid w:val="00DA2267"/>
    <w:rsid w:val="00DB0057"/>
    <w:rsid w:val="00DB1BC4"/>
    <w:rsid w:val="00DB21AA"/>
    <w:rsid w:val="00DB3F33"/>
    <w:rsid w:val="00DB4EFD"/>
    <w:rsid w:val="00DC004B"/>
    <w:rsid w:val="00DC02FC"/>
    <w:rsid w:val="00DC0635"/>
    <w:rsid w:val="00DC26EE"/>
    <w:rsid w:val="00DC3F5C"/>
    <w:rsid w:val="00DC54D1"/>
    <w:rsid w:val="00DC63ED"/>
    <w:rsid w:val="00DC6411"/>
    <w:rsid w:val="00DC729C"/>
    <w:rsid w:val="00DC790A"/>
    <w:rsid w:val="00DD43C5"/>
    <w:rsid w:val="00DD5AC6"/>
    <w:rsid w:val="00DD6B18"/>
    <w:rsid w:val="00DE4772"/>
    <w:rsid w:val="00DE4E8B"/>
    <w:rsid w:val="00DE61D7"/>
    <w:rsid w:val="00DF0495"/>
    <w:rsid w:val="00DF09D8"/>
    <w:rsid w:val="00DF260F"/>
    <w:rsid w:val="00DF2858"/>
    <w:rsid w:val="00DF3720"/>
    <w:rsid w:val="00DF375D"/>
    <w:rsid w:val="00DF4498"/>
    <w:rsid w:val="00DF455E"/>
    <w:rsid w:val="00DF4564"/>
    <w:rsid w:val="00DF4FAD"/>
    <w:rsid w:val="00DF62CF"/>
    <w:rsid w:val="00E01817"/>
    <w:rsid w:val="00E0189F"/>
    <w:rsid w:val="00E02138"/>
    <w:rsid w:val="00E04BB7"/>
    <w:rsid w:val="00E12FE1"/>
    <w:rsid w:val="00E20061"/>
    <w:rsid w:val="00E20C4C"/>
    <w:rsid w:val="00E20FF0"/>
    <w:rsid w:val="00E2193A"/>
    <w:rsid w:val="00E240C2"/>
    <w:rsid w:val="00E25E33"/>
    <w:rsid w:val="00E46062"/>
    <w:rsid w:val="00E469DE"/>
    <w:rsid w:val="00E46B59"/>
    <w:rsid w:val="00E503AB"/>
    <w:rsid w:val="00E50596"/>
    <w:rsid w:val="00E52989"/>
    <w:rsid w:val="00E53202"/>
    <w:rsid w:val="00E57838"/>
    <w:rsid w:val="00E60DC5"/>
    <w:rsid w:val="00E614B2"/>
    <w:rsid w:val="00E617A6"/>
    <w:rsid w:val="00E629E5"/>
    <w:rsid w:val="00E753D3"/>
    <w:rsid w:val="00E75630"/>
    <w:rsid w:val="00E7748B"/>
    <w:rsid w:val="00E801A0"/>
    <w:rsid w:val="00E80D85"/>
    <w:rsid w:val="00E815A2"/>
    <w:rsid w:val="00E8226A"/>
    <w:rsid w:val="00E8364D"/>
    <w:rsid w:val="00E83FE5"/>
    <w:rsid w:val="00E847C0"/>
    <w:rsid w:val="00E84BBD"/>
    <w:rsid w:val="00E8528B"/>
    <w:rsid w:val="00E8609D"/>
    <w:rsid w:val="00E865BA"/>
    <w:rsid w:val="00E923B0"/>
    <w:rsid w:val="00E9348F"/>
    <w:rsid w:val="00E952FC"/>
    <w:rsid w:val="00E961C8"/>
    <w:rsid w:val="00E964C8"/>
    <w:rsid w:val="00E977DB"/>
    <w:rsid w:val="00EA1F6F"/>
    <w:rsid w:val="00EA236A"/>
    <w:rsid w:val="00EA2BA6"/>
    <w:rsid w:val="00EA3D2F"/>
    <w:rsid w:val="00EA3E0D"/>
    <w:rsid w:val="00EA43CD"/>
    <w:rsid w:val="00EA521E"/>
    <w:rsid w:val="00EA60F6"/>
    <w:rsid w:val="00EA7949"/>
    <w:rsid w:val="00EB105C"/>
    <w:rsid w:val="00EB543F"/>
    <w:rsid w:val="00EB75AB"/>
    <w:rsid w:val="00EC148E"/>
    <w:rsid w:val="00EC4508"/>
    <w:rsid w:val="00EC4F2B"/>
    <w:rsid w:val="00ED1168"/>
    <w:rsid w:val="00ED2D89"/>
    <w:rsid w:val="00ED3C74"/>
    <w:rsid w:val="00ED3D03"/>
    <w:rsid w:val="00ED5AD5"/>
    <w:rsid w:val="00ED67E7"/>
    <w:rsid w:val="00EE04C2"/>
    <w:rsid w:val="00EE1920"/>
    <w:rsid w:val="00EE279D"/>
    <w:rsid w:val="00EE38D3"/>
    <w:rsid w:val="00EE5453"/>
    <w:rsid w:val="00EE60D4"/>
    <w:rsid w:val="00EF1734"/>
    <w:rsid w:val="00EF17F9"/>
    <w:rsid w:val="00EF2B87"/>
    <w:rsid w:val="00EF3971"/>
    <w:rsid w:val="00EF422B"/>
    <w:rsid w:val="00EF461A"/>
    <w:rsid w:val="00EF6594"/>
    <w:rsid w:val="00EF6E72"/>
    <w:rsid w:val="00F01707"/>
    <w:rsid w:val="00F0288A"/>
    <w:rsid w:val="00F02B24"/>
    <w:rsid w:val="00F02C4D"/>
    <w:rsid w:val="00F057E6"/>
    <w:rsid w:val="00F05F07"/>
    <w:rsid w:val="00F06031"/>
    <w:rsid w:val="00F06C95"/>
    <w:rsid w:val="00F06F82"/>
    <w:rsid w:val="00F075E8"/>
    <w:rsid w:val="00F07D89"/>
    <w:rsid w:val="00F11B3D"/>
    <w:rsid w:val="00F1230B"/>
    <w:rsid w:val="00F14F0A"/>
    <w:rsid w:val="00F16647"/>
    <w:rsid w:val="00F1754C"/>
    <w:rsid w:val="00F2015D"/>
    <w:rsid w:val="00F3009C"/>
    <w:rsid w:val="00F325A2"/>
    <w:rsid w:val="00F3274D"/>
    <w:rsid w:val="00F36656"/>
    <w:rsid w:val="00F40769"/>
    <w:rsid w:val="00F40BE5"/>
    <w:rsid w:val="00F43870"/>
    <w:rsid w:val="00F43FBF"/>
    <w:rsid w:val="00F4519E"/>
    <w:rsid w:val="00F4555D"/>
    <w:rsid w:val="00F47DC5"/>
    <w:rsid w:val="00F508D0"/>
    <w:rsid w:val="00F52156"/>
    <w:rsid w:val="00F552C5"/>
    <w:rsid w:val="00F66267"/>
    <w:rsid w:val="00F66303"/>
    <w:rsid w:val="00F6641E"/>
    <w:rsid w:val="00F6645D"/>
    <w:rsid w:val="00F673A7"/>
    <w:rsid w:val="00F77E7D"/>
    <w:rsid w:val="00F82233"/>
    <w:rsid w:val="00F830E4"/>
    <w:rsid w:val="00F85C6C"/>
    <w:rsid w:val="00F8768F"/>
    <w:rsid w:val="00F9260B"/>
    <w:rsid w:val="00F930BE"/>
    <w:rsid w:val="00F93347"/>
    <w:rsid w:val="00F949E6"/>
    <w:rsid w:val="00F95F06"/>
    <w:rsid w:val="00F965BD"/>
    <w:rsid w:val="00FA15C7"/>
    <w:rsid w:val="00FA16AC"/>
    <w:rsid w:val="00FA1C0E"/>
    <w:rsid w:val="00FA313C"/>
    <w:rsid w:val="00FA34BA"/>
    <w:rsid w:val="00FA4300"/>
    <w:rsid w:val="00FA738F"/>
    <w:rsid w:val="00FA7ACD"/>
    <w:rsid w:val="00FB0163"/>
    <w:rsid w:val="00FB1175"/>
    <w:rsid w:val="00FB1DED"/>
    <w:rsid w:val="00FB64B1"/>
    <w:rsid w:val="00FC044D"/>
    <w:rsid w:val="00FC182C"/>
    <w:rsid w:val="00FC36B6"/>
    <w:rsid w:val="00FC3C39"/>
    <w:rsid w:val="00FC501E"/>
    <w:rsid w:val="00FC66FC"/>
    <w:rsid w:val="00FC6E1D"/>
    <w:rsid w:val="00FC6FEB"/>
    <w:rsid w:val="00FD052C"/>
    <w:rsid w:val="00FD2B71"/>
    <w:rsid w:val="00FD60C3"/>
    <w:rsid w:val="00FD655C"/>
    <w:rsid w:val="00FE20E1"/>
    <w:rsid w:val="00FE30B5"/>
    <w:rsid w:val="00FE3206"/>
    <w:rsid w:val="00FE5C8C"/>
    <w:rsid w:val="00FE5D62"/>
    <w:rsid w:val="00FE7759"/>
    <w:rsid w:val="00FF397B"/>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BCECE"/>
  <w15:chartTrackingRefBased/>
  <w15:docId w15:val="{F338968E-093D-4B26-A0B1-80AE71D3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rPr>
      <w:lang w:eastAsia="x-none"/>
    </w:r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Char Char1 Char,Default Paragraph Font Char Char11,Default Paragraph Font Para Char Char Char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lang w:eastAsia="x-none"/>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aliases w:val="Citation List,List Paragraph1,References,Resume Title,heading 4,MCHIP_list paragraph,Recommendation,Bullet List,FooterText,F5 List Paragraph,Dot pt,No Spacing1,List Paragraph Char Char Char,Indicator Text,Numbered Para 1,List Paragraph11"/>
    <w:basedOn w:val="Normal"/>
    <w:link w:val="ListParagraphChar"/>
    <w:qFormat/>
    <w:rsid w:val="00EE279D"/>
    <w:pPr>
      <w:spacing w:after="200" w:line="276" w:lineRule="auto"/>
      <w:ind w:left="720"/>
      <w:contextualSpacing/>
    </w:pPr>
    <w:rPr>
      <w:rFonts w:ascii="Calibri" w:eastAsia="MS Mincho" w:hAnsi="Calibri"/>
      <w:sz w:val="22"/>
      <w:szCs w:val="22"/>
      <w:lang w:eastAsia="x-none"/>
    </w:rPr>
  </w:style>
  <w:style w:type="character" w:customStyle="1" w:styleId="ListParagraphChar">
    <w:name w:val="List Paragraph Char"/>
    <w:aliases w:val="Citation List Char,List Paragraph1 Char,References Char,Resume Title Char,heading 4 Char,MCHIP_list paragraph Char,Recommendation Char,Bullet List Char,FooterText Char,F5 List Paragraph Char,Dot pt Char,No Spacing1 Char"/>
    <w:link w:val="ListParagraph"/>
    <w:uiPriority w:val="34"/>
    <w:qFormat/>
    <w:locked/>
    <w:rsid w:val="00EE279D"/>
    <w:rPr>
      <w:rFonts w:ascii="Calibri" w:eastAsia="MS Mincho" w:hAnsi="Calibri"/>
      <w:sz w:val="22"/>
      <w:szCs w:val="22"/>
      <w:lang w:val="en-GB" w:eastAsia="x-none"/>
    </w:rPr>
  </w:style>
  <w:style w:type="character" w:customStyle="1" w:styleId="FooterChar">
    <w:name w:val="Footer Char"/>
    <w:link w:val="Footer"/>
    <w:uiPriority w:val="99"/>
    <w:rsid w:val="00A11CF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1584">
      <w:bodyDiv w:val="1"/>
      <w:marLeft w:val="0"/>
      <w:marRight w:val="0"/>
      <w:marTop w:val="0"/>
      <w:marBottom w:val="0"/>
      <w:divBdr>
        <w:top w:val="none" w:sz="0" w:space="0" w:color="auto"/>
        <w:left w:val="none" w:sz="0" w:space="0" w:color="auto"/>
        <w:bottom w:val="none" w:sz="0" w:space="0" w:color="auto"/>
        <w:right w:val="none" w:sz="0" w:space="0" w:color="auto"/>
      </w:divBdr>
    </w:div>
    <w:div w:id="293758352">
      <w:bodyDiv w:val="1"/>
      <w:marLeft w:val="0"/>
      <w:marRight w:val="0"/>
      <w:marTop w:val="0"/>
      <w:marBottom w:val="0"/>
      <w:divBdr>
        <w:top w:val="none" w:sz="0" w:space="0" w:color="auto"/>
        <w:left w:val="none" w:sz="0" w:space="0" w:color="auto"/>
        <w:bottom w:val="none" w:sz="0" w:space="0" w:color="auto"/>
        <w:right w:val="none" w:sz="0" w:space="0" w:color="auto"/>
      </w:divBdr>
    </w:div>
    <w:div w:id="980883573">
      <w:bodyDiv w:val="1"/>
      <w:marLeft w:val="0"/>
      <w:marRight w:val="0"/>
      <w:marTop w:val="0"/>
      <w:marBottom w:val="0"/>
      <w:divBdr>
        <w:top w:val="none" w:sz="0" w:space="0" w:color="auto"/>
        <w:left w:val="none" w:sz="0" w:space="0" w:color="auto"/>
        <w:bottom w:val="none" w:sz="0" w:space="0" w:color="auto"/>
        <w:right w:val="none" w:sz="0" w:space="0" w:color="auto"/>
      </w:divBdr>
    </w:div>
    <w:div w:id="1075007185">
      <w:bodyDiv w:val="1"/>
      <w:marLeft w:val="0"/>
      <w:marRight w:val="0"/>
      <w:marTop w:val="0"/>
      <w:marBottom w:val="0"/>
      <w:divBdr>
        <w:top w:val="none" w:sz="0" w:space="0" w:color="auto"/>
        <w:left w:val="none" w:sz="0" w:space="0" w:color="auto"/>
        <w:bottom w:val="none" w:sz="0" w:space="0" w:color="auto"/>
        <w:right w:val="none" w:sz="0" w:space="0" w:color="auto"/>
      </w:divBdr>
    </w:div>
    <w:div w:id="1275212192">
      <w:bodyDiv w:val="1"/>
      <w:marLeft w:val="0"/>
      <w:marRight w:val="0"/>
      <w:marTop w:val="0"/>
      <w:marBottom w:val="0"/>
      <w:divBdr>
        <w:top w:val="none" w:sz="0" w:space="0" w:color="auto"/>
        <w:left w:val="none" w:sz="0" w:space="0" w:color="auto"/>
        <w:bottom w:val="none" w:sz="0" w:space="0" w:color="auto"/>
        <w:right w:val="none" w:sz="0" w:space="0" w:color="auto"/>
      </w:divBdr>
    </w:div>
    <w:div w:id="1309628581">
      <w:bodyDiv w:val="1"/>
      <w:marLeft w:val="0"/>
      <w:marRight w:val="0"/>
      <w:marTop w:val="0"/>
      <w:marBottom w:val="0"/>
      <w:divBdr>
        <w:top w:val="none" w:sz="0" w:space="0" w:color="auto"/>
        <w:left w:val="none" w:sz="0" w:space="0" w:color="auto"/>
        <w:bottom w:val="none" w:sz="0" w:space="0" w:color="auto"/>
        <w:right w:val="none" w:sz="0" w:space="0" w:color="auto"/>
      </w:divBdr>
    </w:div>
    <w:div w:id="1465466886">
      <w:bodyDiv w:val="1"/>
      <w:marLeft w:val="0"/>
      <w:marRight w:val="0"/>
      <w:marTop w:val="0"/>
      <w:marBottom w:val="0"/>
      <w:divBdr>
        <w:top w:val="none" w:sz="0" w:space="0" w:color="auto"/>
        <w:left w:val="none" w:sz="0" w:space="0" w:color="auto"/>
        <w:bottom w:val="none" w:sz="0" w:space="0" w:color="auto"/>
        <w:right w:val="none" w:sz="0" w:space="0" w:color="auto"/>
      </w:divBdr>
    </w:div>
    <w:div w:id="1475903355">
      <w:bodyDiv w:val="1"/>
      <w:marLeft w:val="0"/>
      <w:marRight w:val="0"/>
      <w:marTop w:val="0"/>
      <w:marBottom w:val="0"/>
      <w:divBdr>
        <w:top w:val="none" w:sz="0" w:space="0" w:color="auto"/>
        <w:left w:val="none" w:sz="0" w:space="0" w:color="auto"/>
        <w:bottom w:val="none" w:sz="0" w:space="0" w:color="auto"/>
        <w:right w:val="none" w:sz="0" w:space="0" w:color="auto"/>
      </w:divBdr>
    </w:div>
    <w:div w:id="1825658698">
      <w:bodyDiv w:val="1"/>
      <w:marLeft w:val="0"/>
      <w:marRight w:val="0"/>
      <w:marTop w:val="0"/>
      <w:marBottom w:val="0"/>
      <w:divBdr>
        <w:top w:val="none" w:sz="0" w:space="0" w:color="auto"/>
        <w:left w:val="none" w:sz="0" w:space="0" w:color="auto"/>
        <w:bottom w:val="none" w:sz="0" w:space="0" w:color="auto"/>
        <w:right w:val="none" w:sz="0" w:space="0" w:color="auto"/>
      </w:divBdr>
    </w:div>
    <w:div w:id="1907911164">
      <w:bodyDiv w:val="1"/>
      <w:marLeft w:val="0"/>
      <w:marRight w:val="0"/>
      <w:marTop w:val="0"/>
      <w:marBottom w:val="0"/>
      <w:divBdr>
        <w:top w:val="none" w:sz="0" w:space="0" w:color="auto"/>
        <w:left w:val="none" w:sz="0" w:space="0" w:color="auto"/>
        <w:bottom w:val="none" w:sz="0" w:space="0" w:color="auto"/>
        <w:right w:val="none" w:sz="0" w:space="0" w:color="auto"/>
      </w:divBdr>
    </w:div>
    <w:div w:id="191489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nglade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FD80-92BF-4399-82C4-AB1C0495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7199</CharactersWithSpaces>
  <SharedDoc>false</SharedDoc>
  <HLinks>
    <vt:vector size="6" baseType="variant">
      <vt:variant>
        <vt:i4>6815799</vt:i4>
      </vt:variant>
      <vt:variant>
        <vt:i4>0</vt:i4>
      </vt:variant>
      <vt:variant>
        <vt:i4>0</vt:i4>
      </vt:variant>
      <vt:variant>
        <vt:i4>5</vt:i4>
      </vt:variant>
      <vt:variant>
        <vt:lpwstr>http://en.wikipedia.org/wiki/Bangladesh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Samira Kakon</cp:lastModifiedBy>
  <cp:revision>5</cp:revision>
  <cp:lastPrinted>2020-02-25T09:41:00Z</cp:lastPrinted>
  <dcterms:created xsi:type="dcterms:W3CDTF">2021-07-07T07:17:00Z</dcterms:created>
  <dcterms:modified xsi:type="dcterms:W3CDTF">2021-07-07T10:05:00Z</dcterms:modified>
</cp:coreProperties>
</file>