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D084" w14:textId="77777777" w:rsidR="00193F02" w:rsidRPr="00B37A00" w:rsidRDefault="00B6402F">
      <w:pPr>
        <w:spacing w:after="0"/>
        <w:jc w:val="both"/>
        <w:rPr>
          <w:rFonts w:ascii="Segoe UI" w:eastAsia="Times New Roman" w:hAnsi="Segoe UI" w:cs="Segoe UI"/>
          <w:color w:val="000000"/>
          <w:sz w:val="18"/>
          <w:szCs w:val="18"/>
        </w:rPr>
      </w:pPr>
      <w:r w:rsidRPr="00B37A00">
        <w:rPr>
          <w:rFonts w:ascii="Segoe UI" w:hAnsi="Segoe UI" w:cs="Segoe UI"/>
          <w:noProof/>
          <w:sz w:val="18"/>
          <w:szCs w:val="18"/>
        </w:rPr>
        <w:drawing>
          <wp:anchor distT="0" distB="0" distL="114300" distR="114300" simplePos="0" relativeHeight="251658240" behindDoc="0" locked="0" layoutInCell="1" hidden="0" allowOverlap="1" wp14:anchorId="23297BC1" wp14:editId="097D5B41">
            <wp:simplePos x="0" y="0"/>
            <wp:positionH relativeFrom="column">
              <wp:posOffset>-304799</wp:posOffset>
            </wp:positionH>
            <wp:positionV relativeFrom="paragraph">
              <wp:posOffset>-571499</wp:posOffset>
            </wp:positionV>
            <wp:extent cx="1447800" cy="6724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47800" cy="672465"/>
                    </a:xfrm>
                    <a:prstGeom prst="rect">
                      <a:avLst/>
                    </a:prstGeom>
                    <a:ln/>
                  </pic:spPr>
                </pic:pic>
              </a:graphicData>
            </a:graphic>
          </wp:anchor>
        </w:drawing>
      </w:r>
    </w:p>
    <w:p w14:paraId="0ADF0284" w14:textId="77777777" w:rsidR="00193F02" w:rsidRPr="00B37A00" w:rsidRDefault="00B6402F">
      <w:pPr>
        <w:jc w:val="center"/>
        <w:rPr>
          <w:rFonts w:ascii="Segoe UI" w:eastAsia="Times New Roman" w:hAnsi="Segoe UI" w:cs="Segoe UI"/>
          <w:b/>
          <w:color w:val="000000"/>
          <w:sz w:val="18"/>
          <w:szCs w:val="18"/>
        </w:rPr>
      </w:pPr>
      <w:r w:rsidRPr="00B37A00">
        <w:rPr>
          <w:rFonts w:ascii="Segoe UI" w:eastAsia="Times New Roman" w:hAnsi="Segoe UI" w:cs="Segoe UI"/>
          <w:b/>
          <w:color w:val="000000"/>
          <w:sz w:val="18"/>
          <w:szCs w:val="18"/>
        </w:rPr>
        <w:t>TERMS OF REFERENCE FOR INDIVIDUAL CONSULTANT</w:t>
      </w:r>
    </w:p>
    <w:tbl>
      <w:tblPr>
        <w:tblStyle w:val="a"/>
        <w:tblW w:w="10530" w:type="dxa"/>
        <w:tblInd w:w="-563" w:type="dxa"/>
        <w:tblLayout w:type="fixed"/>
        <w:tblLook w:val="0000" w:firstRow="0" w:lastRow="0" w:firstColumn="0" w:lastColumn="0" w:noHBand="0" w:noVBand="0"/>
      </w:tblPr>
      <w:tblGrid>
        <w:gridCol w:w="2790"/>
        <w:gridCol w:w="7740"/>
      </w:tblGrid>
      <w:tr w:rsidR="00193F02" w:rsidRPr="00B37A00" w14:paraId="58A71C9E" w14:textId="77777777">
        <w:trPr>
          <w:trHeight w:val="169"/>
        </w:trPr>
        <w:tc>
          <w:tcPr>
            <w:tcW w:w="10530" w:type="dxa"/>
            <w:gridSpan w:val="2"/>
            <w:tcBorders>
              <w:top w:val="single" w:sz="6" w:space="0" w:color="000000"/>
              <w:left w:val="single" w:sz="6" w:space="0" w:color="000000"/>
              <w:bottom w:val="single" w:sz="6" w:space="0" w:color="000000"/>
              <w:right w:val="single" w:sz="6" w:space="0" w:color="000000"/>
            </w:tcBorders>
            <w:shd w:val="clear" w:color="auto" w:fill="E6E6E6"/>
          </w:tcPr>
          <w:p w14:paraId="28703C06" w14:textId="77777777" w:rsidR="001C3876" w:rsidRPr="00B37A00" w:rsidRDefault="00B6402F">
            <w:pPr>
              <w:tabs>
                <w:tab w:val="left" w:pos="990"/>
              </w:tabs>
              <w:jc w:val="center"/>
              <w:rPr>
                <w:rFonts w:ascii="Segoe UI" w:eastAsia="Times New Roman" w:hAnsi="Segoe UI" w:cs="Segoe UI"/>
                <w:b/>
                <w:sz w:val="18"/>
                <w:szCs w:val="18"/>
              </w:rPr>
            </w:pPr>
            <w:r w:rsidRPr="00B37A00">
              <w:rPr>
                <w:rFonts w:ascii="Segoe UI" w:eastAsia="Times New Roman" w:hAnsi="Segoe UI" w:cs="Segoe UI"/>
                <w:b/>
                <w:color w:val="000000"/>
                <w:sz w:val="18"/>
                <w:szCs w:val="18"/>
              </w:rPr>
              <w:t xml:space="preserve">National Consultant (NC) to support the </w:t>
            </w:r>
            <w:r w:rsidRPr="00B37A00">
              <w:rPr>
                <w:rFonts w:ascii="Segoe UI" w:eastAsia="Times New Roman" w:hAnsi="Segoe UI" w:cs="Segoe UI"/>
                <w:b/>
                <w:sz w:val="18"/>
                <w:szCs w:val="18"/>
              </w:rPr>
              <w:t xml:space="preserve">management and </w:t>
            </w:r>
          </w:p>
          <w:p w14:paraId="74BB8340" w14:textId="77777777" w:rsidR="00193F02" w:rsidRPr="00B37A00" w:rsidRDefault="001C3876">
            <w:pPr>
              <w:tabs>
                <w:tab w:val="left" w:pos="990"/>
              </w:tabs>
              <w:jc w:val="center"/>
              <w:rPr>
                <w:rFonts w:ascii="Segoe UI" w:eastAsia="Times New Roman" w:hAnsi="Segoe UI" w:cs="Segoe UI"/>
                <w:b/>
                <w:color w:val="000000"/>
                <w:sz w:val="18"/>
                <w:szCs w:val="18"/>
              </w:rPr>
            </w:pPr>
            <w:r w:rsidRPr="00B37A00">
              <w:rPr>
                <w:rFonts w:ascii="Segoe UI" w:eastAsia="Times New Roman" w:hAnsi="Segoe UI" w:cs="Segoe UI"/>
                <w:b/>
                <w:sz w:val="18"/>
                <w:szCs w:val="18"/>
              </w:rPr>
              <w:t>field-</w:t>
            </w:r>
            <w:r w:rsidR="00B6402F" w:rsidRPr="00B37A00">
              <w:rPr>
                <w:rFonts w:ascii="Segoe UI" w:eastAsia="Times New Roman" w:hAnsi="Segoe UI" w:cs="Segoe UI"/>
                <w:b/>
                <w:sz w:val="18"/>
                <w:szCs w:val="18"/>
              </w:rPr>
              <w:t>implementation of the Building Blocks project</w:t>
            </w:r>
            <w:r w:rsidRPr="00B37A00">
              <w:rPr>
                <w:rFonts w:ascii="Segoe UI" w:eastAsia="Times New Roman" w:hAnsi="Segoe UI" w:cs="Segoe UI"/>
                <w:b/>
                <w:sz w:val="18"/>
                <w:szCs w:val="18"/>
              </w:rPr>
              <w:t xml:space="preserve"> in Dhaka</w:t>
            </w:r>
          </w:p>
        </w:tc>
      </w:tr>
      <w:tr w:rsidR="00193F02" w:rsidRPr="00B37A00" w14:paraId="44AB9D80" w14:textId="77777777">
        <w:trPr>
          <w:trHeight w:val="113"/>
        </w:trPr>
        <w:tc>
          <w:tcPr>
            <w:tcW w:w="2790" w:type="dxa"/>
            <w:tcBorders>
              <w:top w:val="single" w:sz="6" w:space="0" w:color="000000"/>
              <w:left w:val="single" w:sz="6" w:space="0" w:color="000000"/>
              <w:bottom w:val="single" w:sz="4" w:space="0" w:color="000000"/>
            </w:tcBorders>
            <w:shd w:val="clear" w:color="auto" w:fill="auto"/>
            <w:tcMar>
              <w:left w:w="148" w:type="dxa"/>
              <w:right w:w="148" w:type="dxa"/>
            </w:tcMar>
          </w:tcPr>
          <w:p w14:paraId="1E01C8AB" w14:textId="77777777" w:rsidR="00193F02" w:rsidRPr="00A908EF" w:rsidRDefault="00B6402F" w:rsidP="00A908EF">
            <w:pPr>
              <w:tabs>
                <w:tab w:val="left" w:pos="-720"/>
              </w:tabs>
              <w:spacing w:before="40" w:after="54"/>
              <w:rPr>
                <w:rFonts w:ascii="Segoe UI" w:eastAsia="Times New Roman" w:hAnsi="Segoe UI" w:cs="Segoe UI"/>
                <w:color w:val="000000"/>
                <w:sz w:val="18"/>
                <w:szCs w:val="18"/>
              </w:rPr>
            </w:pPr>
            <w:r w:rsidRPr="00A908EF">
              <w:rPr>
                <w:rFonts w:ascii="Segoe UI" w:eastAsia="Times New Roman" w:hAnsi="Segoe UI" w:cs="Segoe UI"/>
                <w:color w:val="000000"/>
                <w:sz w:val="18"/>
                <w:szCs w:val="18"/>
              </w:rPr>
              <w:t>Hiring Office:</w:t>
            </w:r>
          </w:p>
        </w:tc>
        <w:tc>
          <w:tcPr>
            <w:tcW w:w="7740"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14:paraId="457C17D8" w14:textId="77777777" w:rsidR="00193F02" w:rsidRPr="00B37A00" w:rsidRDefault="00B6402F">
            <w:pPr>
              <w:jc w:val="both"/>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 xml:space="preserve">UNFPA Bangladesh </w:t>
            </w:r>
          </w:p>
        </w:tc>
      </w:tr>
      <w:tr w:rsidR="00193F02" w:rsidRPr="00B37A00" w14:paraId="1566E46C" w14:textId="77777777">
        <w:trPr>
          <w:trHeight w:val="113"/>
        </w:trPr>
        <w:tc>
          <w:tcPr>
            <w:tcW w:w="2790" w:type="dxa"/>
            <w:tcBorders>
              <w:top w:val="single" w:sz="6" w:space="0" w:color="000000"/>
              <w:left w:val="single" w:sz="6" w:space="0" w:color="000000"/>
              <w:bottom w:val="single" w:sz="6" w:space="0" w:color="000000"/>
            </w:tcBorders>
            <w:shd w:val="clear" w:color="auto" w:fill="auto"/>
            <w:tcMar>
              <w:left w:w="148" w:type="dxa"/>
              <w:right w:w="148" w:type="dxa"/>
            </w:tcMar>
          </w:tcPr>
          <w:p w14:paraId="06C5FDC9" w14:textId="77777777" w:rsidR="00193F02" w:rsidRPr="00A908EF" w:rsidRDefault="00B6402F" w:rsidP="00A908EF">
            <w:pPr>
              <w:tabs>
                <w:tab w:val="left" w:pos="-720"/>
              </w:tabs>
              <w:spacing w:before="40" w:after="54"/>
              <w:rPr>
                <w:rFonts w:ascii="Segoe UI" w:eastAsia="Times New Roman" w:hAnsi="Segoe UI" w:cs="Segoe UI"/>
                <w:color w:val="000000"/>
                <w:sz w:val="18"/>
                <w:szCs w:val="18"/>
              </w:rPr>
            </w:pPr>
            <w:r w:rsidRPr="00A908EF">
              <w:rPr>
                <w:rFonts w:ascii="Segoe UI" w:eastAsia="Times New Roman" w:hAnsi="Segoe UI" w:cs="Segoe UI"/>
                <w:color w:val="000000"/>
                <w:sz w:val="18"/>
                <w:szCs w:val="18"/>
              </w:rPr>
              <w:t>Purpose of consultancy:</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74A5CA07" w14:textId="07AD2031" w:rsidR="00193F02" w:rsidRPr="00B37A00" w:rsidRDefault="00B6402F" w:rsidP="00A908EF">
            <w:pPr>
              <w:spacing w:after="0"/>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 xml:space="preserve">The purpose of this consultancy is to support the daily operation, </w:t>
            </w:r>
            <w:r w:rsidRPr="00B37A00">
              <w:rPr>
                <w:rFonts w:ascii="Segoe UI" w:eastAsia="Times New Roman" w:hAnsi="Segoe UI" w:cs="Segoe UI"/>
                <w:sz w:val="18"/>
                <w:szCs w:val="18"/>
              </w:rPr>
              <w:t>management</w:t>
            </w:r>
            <w:r w:rsidR="00410577" w:rsidRPr="00B37A00">
              <w:rPr>
                <w:rFonts w:ascii="Segoe UI" w:eastAsia="Times New Roman" w:hAnsi="Segoe UI" w:cs="Segoe UI"/>
                <w:sz w:val="18"/>
                <w:szCs w:val="18"/>
              </w:rPr>
              <w:t xml:space="preserve">, </w:t>
            </w:r>
            <w:r w:rsidR="00A908EF" w:rsidRPr="00B37A00">
              <w:rPr>
                <w:rFonts w:ascii="Segoe UI" w:eastAsia="Times New Roman" w:hAnsi="Segoe UI" w:cs="Segoe UI"/>
                <w:sz w:val="18"/>
                <w:szCs w:val="18"/>
              </w:rPr>
              <w:t>implementation,</w:t>
            </w:r>
            <w:r w:rsidRPr="00B37A00">
              <w:rPr>
                <w:rFonts w:ascii="Segoe UI" w:eastAsia="Times New Roman" w:hAnsi="Segoe UI" w:cs="Segoe UI"/>
                <w:color w:val="000000"/>
                <w:sz w:val="18"/>
                <w:szCs w:val="18"/>
              </w:rPr>
              <w:t xml:space="preserve"> </w:t>
            </w:r>
            <w:r w:rsidR="001C3876" w:rsidRPr="00B37A00">
              <w:rPr>
                <w:rFonts w:ascii="Segoe UI" w:eastAsia="Times New Roman" w:hAnsi="Segoe UI" w:cs="Segoe UI"/>
                <w:color w:val="000000"/>
                <w:sz w:val="18"/>
                <w:szCs w:val="18"/>
              </w:rPr>
              <w:t xml:space="preserve">and monitoring </w:t>
            </w:r>
            <w:r w:rsidRPr="00B37A00">
              <w:rPr>
                <w:rFonts w:ascii="Segoe UI" w:eastAsia="Times New Roman" w:hAnsi="Segoe UI" w:cs="Segoe UI"/>
                <w:sz w:val="18"/>
                <w:szCs w:val="18"/>
              </w:rPr>
              <w:t>of the Building</w:t>
            </w:r>
            <w:r w:rsidRPr="00B37A00">
              <w:rPr>
                <w:rFonts w:ascii="Segoe UI" w:eastAsia="Times New Roman" w:hAnsi="Segoe UI" w:cs="Segoe UI"/>
                <w:color w:val="000000"/>
                <w:sz w:val="18"/>
                <w:szCs w:val="18"/>
              </w:rPr>
              <w:t xml:space="preserve"> Blocks project in the urban slums</w:t>
            </w:r>
            <w:r w:rsidRPr="00B37A00">
              <w:rPr>
                <w:rFonts w:ascii="Segoe UI" w:eastAsia="Times New Roman" w:hAnsi="Segoe UI" w:cs="Segoe UI"/>
                <w:sz w:val="18"/>
                <w:szCs w:val="18"/>
              </w:rPr>
              <w:t xml:space="preserve"> of </w:t>
            </w:r>
            <w:r w:rsidRPr="00B37A00">
              <w:rPr>
                <w:rFonts w:ascii="Segoe UI" w:eastAsia="Times New Roman" w:hAnsi="Segoe UI" w:cs="Segoe UI"/>
                <w:color w:val="000000"/>
                <w:sz w:val="18"/>
                <w:szCs w:val="18"/>
              </w:rPr>
              <w:t>Dhaka</w:t>
            </w:r>
            <w:r w:rsidRPr="00B37A00">
              <w:rPr>
                <w:rFonts w:ascii="Segoe UI" w:eastAsia="Times New Roman" w:hAnsi="Segoe UI" w:cs="Segoe UI"/>
                <w:sz w:val="18"/>
                <w:szCs w:val="18"/>
              </w:rPr>
              <w:t xml:space="preserve">. </w:t>
            </w:r>
          </w:p>
          <w:p w14:paraId="17446FB9" w14:textId="77777777" w:rsidR="00193F02" w:rsidRPr="00B37A00" w:rsidRDefault="00193F02" w:rsidP="00A908EF">
            <w:pPr>
              <w:spacing w:after="0"/>
              <w:rPr>
                <w:rFonts w:ascii="Segoe UI" w:eastAsia="Times New Roman" w:hAnsi="Segoe UI" w:cs="Segoe UI"/>
                <w:color w:val="000000"/>
                <w:sz w:val="18"/>
                <w:szCs w:val="18"/>
              </w:rPr>
            </w:pPr>
          </w:p>
          <w:p w14:paraId="377EC561" w14:textId="77777777" w:rsidR="00193F02" w:rsidRPr="00B37A00" w:rsidRDefault="00B6402F" w:rsidP="00A908EF">
            <w:pPr>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The consultant will have to work in close collaboration with the A&amp;Y staff of UNFPA. S/he will also have to work closely with partner UN agenc</w:t>
            </w:r>
            <w:r w:rsidRPr="00B37A00">
              <w:rPr>
                <w:rFonts w:ascii="Segoe UI" w:eastAsia="Times New Roman" w:hAnsi="Segoe UI" w:cs="Segoe UI"/>
                <w:sz w:val="18"/>
                <w:szCs w:val="18"/>
              </w:rPr>
              <w:t xml:space="preserve">ies, </w:t>
            </w:r>
            <w:r w:rsidR="001C3876" w:rsidRPr="00B37A00">
              <w:rPr>
                <w:rFonts w:ascii="Segoe UI" w:eastAsia="Times New Roman" w:hAnsi="Segoe UI" w:cs="Segoe UI"/>
                <w:sz w:val="18"/>
                <w:szCs w:val="18"/>
              </w:rPr>
              <w:t>non-governmental organizations</w:t>
            </w:r>
            <w:proofErr w:type="gramStart"/>
            <w:r w:rsidR="001C3876" w:rsidRPr="00B37A00">
              <w:rPr>
                <w:rFonts w:ascii="Segoe UI" w:eastAsia="Times New Roman" w:hAnsi="Segoe UI" w:cs="Segoe UI"/>
                <w:sz w:val="18"/>
                <w:szCs w:val="18"/>
              </w:rPr>
              <w:t xml:space="preserve">, </w:t>
            </w:r>
            <w:r w:rsidRPr="00B37A00">
              <w:rPr>
                <w:rFonts w:ascii="Segoe UI" w:eastAsia="Times New Roman" w:hAnsi="Segoe UI" w:cs="Segoe UI"/>
                <w:sz w:val="18"/>
                <w:szCs w:val="18"/>
              </w:rPr>
              <w:t>,</w:t>
            </w:r>
            <w:proofErr w:type="gramEnd"/>
            <w:r w:rsidRPr="00B37A00">
              <w:rPr>
                <w:rFonts w:ascii="Segoe UI" w:eastAsia="Times New Roman" w:hAnsi="Segoe UI" w:cs="Segoe UI"/>
                <w:color w:val="000000"/>
                <w:sz w:val="18"/>
                <w:szCs w:val="18"/>
              </w:rPr>
              <w:t xml:space="preserve"> and local counterparts to ensure timely implementation of the pro</w:t>
            </w:r>
            <w:r w:rsidRPr="00B37A00">
              <w:rPr>
                <w:rFonts w:ascii="Segoe UI" w:eastAsia="Times New Roman" w:hAnsi="Segoe UI" w:cs="Segoe UI"/>
                <w:sz w:val="18"/>
                <w:szCs w:val="18"/>
              </w:rPr>
              <w:t>ject</w:t>
            </w:r>
            <w:r w:rsidR="001C3876" w:rsidRPr="00B37A00">
              <w:rPr>
                <w:rFonts w:ascii="Segoe UI" w:eastAsia="Times New Roman" w:hAnsi="Segoe UI" w:cs="Segoe UI"/>
                <w:color w:val="000000"/>
                <w:sz w:val="18"/>
                <w:szCs w:val="18"/>
              </w:rPr>
              <w:t xml:space="preserve"> and delivery of the results</w:t>
            </w:r>
            <w:r w:rsidRPr="00B37A00">
              <w:rPr>
                <w:rFonts w:ascii="Segoe UI" w:eastAsia="Times New Roman" w:hAnsi="Segoe UI" w:cs="Segoe UI"/>
                <w:color w:val="000000"/>
                <w:sz w:val="18"/>
                <w:szCs w:val="18"/>
              </w:rPr>
              <w:t xml:space="preserve">  </w:t>
            </w:r>
          </w:p>
        </w:tc>
      </w:tr>
      <w:tr w:rsidR="00193F02" w:rsidRPr="00B37A00" w14:paraId="420D736D" w14:textId="77777777">
        <w:tc>
          <w:tcPr>
            <w:tcW w:w="2790" w:type="dxa"/>
            <w:tcBorders>
              <w:top w:val="single" w:sz="6" w:space="0" w:color="000000"/>
              <w:left w:val="single" w:sz="6" w:space="0" w:color="000000"/>
              <w:bottom w:val="single" w:sz="6" w:space="0" w:color="000000"/>
            </w:tcBorders>
            <w:shd w:val="clear" w:color="auto" w:fill="auto"/>
            <w:tcMar>
              <w:left w:w="148" w:type="dxa"/>
              <w:right w:w="148" w:type="dxa"/>
            </w:tcMar>
          </w:tcPr>
          <w:p w14:paraId="2755AFF8" w14:textId="77777777" w:rsidR="00193F02" w:rsidRPr="00A908EF" w:rsidRDefault="00B6402F" w:rsidP="00A908EF">
            <w:pPr>
              <w:tabs>
                <w:tab w:val="left" w:pos="-720"/>
              </w:tabs>
              <w:spacing w:before="40" w:after="0"/>
              <w:rPr>
                <w:rFonts w:ascii="Segoe UI" w:eastAsia="Times New Roman" w:hAnsi="Segoe UI" w:cs="Segoe UI"/>
                <w:color w:val="000000"/>
                <w:sz w:val="18"/>
                <w:szCs w:val="18"/>
              </w:rPr>
            </w:pPr>
            <w:r w:rsidRPr="00A908EF">
              <w:rPr>
                <w:rFonts w:ascii="Segoe UI" w:eastAsia="Times New Roman" w:hAnsi="Segoe UI" w:cs="Segoe UI"/>
                <w:color w:val="000000"/>
                <w:sz w:val="18"/>
                <w:szCs w:val="18"/>
              </w:rPr>
              <w:t>Scope of work:</w:t>
            </w:r>
          </w:p>
          <w:p w14:paraId="1D4C816E" w14:textId="77777777" w:rsidR="00193F02" w:rsidRPr="00A908EF" w:rsidRDefault="00193F02" w:rsidP="00A908EF">
            <w:pPr>
              <w:tabs>
                <w:tab w:val="left" w:pos="-720"/>
              </w:tabs>
              <w:spacing w:after="0"/>
              <w:rPr>
                <w:rFonts w:ascii="Segoe UI" w:eastAsia="Times New Roman" w:hAnsi="Segoe UI" w:cs="Segoe UI"/>
                <w:color w:val="000000"/>
                <w:sz w:val="18"/>
                <w:szCs w:val="18"/>
              </w:rPr>
            </w:pPr>
          </w:p>
          <w:p w14:paraId="1B0E259D" w14:textId="77777777" w:rsidR="00193F02" w:rsidRPr="00A908EF" w:rsidRDefault="00B6402F" w:rsidP="00A908EF">
            <w:pPr>
              <w:tabs>
                <w:tab w:val="left" w:pos="-720"/>
              </w:tabs>
              <w:spacing w:after="54"/>
              <w:rPr>
                <w:rFonts w:ascii="Segoe UI" w:eastAsia="Times New Roman" w:hAnsi="Segoe UI" w:cs="Segoe UI"/>
                <w:color w:val="000000"/>
                <w:sz w:val="18"/>
                <w:szCs w:val="18"/>
              </w:rPr>
            </w:pPr>
            <w:r w:rsidRPr="00A908EF">
              <w:rPr>
                <w:rFonts w:ascii="Segoe UI" w:eastAsia="Times New Roman" w:hAnsi="Segoe UI" w:cs="Segoe UI"/>
                <w:color w:val="000000"/>
                <w:sz w:val="18"/>
                <w:szCs w:val="18"/>
              </w:rPr>
              <w:t>(Description of services, activities, or outputs)</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8C5CAE9" w14:textId="77777777" w:rsidR="00193F02" w:rsidRPr="00B37A00" w:rsidRDefault="00B6402F">
            <w:pPr>
              <w:pBdr>
                <w:top w:val="nil"/>
                <w:left w:val="nil"/>
                <w:bottom w:val="nil"/>
                <w:right w:val="nil"/>
                <w:between w:val="nil"/>
              </w:pBdr>
              <w:spacing w:after="0" w:line="240" w:lineRule="auto"/>
              <w:jc w:val="both"/>
              <w:rPr>
                <w:rFonts w:ascii="Segoe UI" w:eastAsia="Times New Roman" w:hAnsi="Segoe UI" w:cs="Segoe UI"/>
                <w:b/>
                <w:sz w:val="18"/>
                <w:szCs w:val="18"/>
              </w:rPr>
            </w:pPr>
            <w:r w:rsidRPr="00B37A00">
              <w:rPr>
                <w:rFonts w:ascii="Segoe UI" w:eastAsia="Times New Roman" w:hAnsi="Segoe UI" w:cs="Segoe UI"/>
                <w:b/>
                <w:sz w:val="18"/>
                <w:szCs w:val="18"/>
              </w:rPr>
              <w:t xml:space="preserve">Scope of work and background: </w:t>
            </w:r>
          </w:p>
          <w:p w14:paraId="2705FC13" w14:textId="77777777" w:rsidR="00193F02" w:rsidRPr="00B37A00" w:rsidRDefault="00193F02">
            <w:pPr>
              <w:pBdr>
                <w:top w:val="nil"/>
                <w:left w:val="nil"/>
                <w:bottom w:val="nil"/>
                <w:right w:val="nil"/>
                <w:between w:val="nil"/>
              </w:pBdr>
              <w:spacing w:after="0" w:line="240" w:lineRule="auto"/>
              <w:jc w:val="both"/>
              <w:rPr>
                <w:rFonts w:ascii="Segoe UI" w:eastAsia="Times New Roman" w:hAnsi="Segoe UI" w:cs="Segoe UI"/>
                <w:sz w:val="18"/>
                <w:szCs w:val="18"/>
              </w:rPr>
            </w:pPr>
          </w:p>
          <w:p w14:paraId="2BA43DEB" w14:textId="15990AFB" w:rsidR="00193F02" w:rsidRPr="00B37A00" w:rsidRDefault="00B6402F">
            <w:p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 xml:space="preserve">UNFPA is the lead UN agency for delivering a world where every pregnancy is wanted, every </w:t>
            </w:r>
            <w:r w:rsidR="004F15A7" w:rsidRPr="00B37A00">
              <w:rPr>
                <w:rFonts w:ascii="Segoe UI" w:eastAsia="Times New Roman" w:hAnsi="Segoe UI" w:cs="Segoe UI"/>
                <w:sz w:val="18"/>
                <w:szCs w:val="18"/>
              </w:rPr>
              <w:t>childbirth</w:t>
            </w:r>
            <w:r w:rsidRPr="00B37A00">
              <w:rPr>
                <w:rFonts w:ascii="Segoe UI" w:eastAsia="Times New Roman" w:hAnsi="Segoe UI" w:cs="Segoe UI"/>
                <w:sz w:val="18"/>
                <w:szCs w:val="18"/>
              </w:rPr>
              <w:t xml:space="preserve"> is safe and every young person's potential is fulfilled. UNFPA focuses on three transformative results: to end preventable maternal death; to end unmet need for family planning; and to end gender-based violence and harmful practices. UNFPA is one of the world’s largest providers of donated contraceptives and UNFPA aims at creating a more strategic approach to meet the needs of the hardest-to-reach women and girls for modern contraceptives, life-saving maternal health medicines, dignity kits and menstrual products, while building more sustainable systems and visibility around the availability of these supplies to the last mile in development and humanitarian contexts. </w:t>
            </w:r>
          </w:p>
          <w:p w14:paraId="56E8321E" w14:textId="77777777" w:rsidR="00193F02" w:rsidRPr="00B37A00" w:rsidRDefault="00193F02">
            <w:pPr>
              <w:pBdr>
                <w:top w:val="nil"/>
                <w:left w:val="nil"/>
                <w:bottom w:val="nil"/>
                <w:right w:val="nil"/>
                <w:between w:val="nil"/>
              </w:pBdr>
              <w:spacing w:after="0" w:line="240" w:lineRule="auto"/>
              <w:jc w:val="both"/>
              <w:rPr>
                <w:rFonts w:ascii="Segoe UI" w:eastAsia="Times New Roman" w:hAnsi="Segoe UI" w:cs="Segoe UI"/>
                <w:sz w:val="18"/>
                <w:szCs w:val="18"/>
              </w:rPr>
            </w:pPr>
          </w:p>
          <w:p w14:paraId="24D78942" w14:textId="77777777" w:rsidR="00193F02" w:rsidRPr="00B37A00" w:rsidRDefault="00B6402F">
            <w:p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 xml:space="preserve">Given Bangladeshi’s everlasting risk to multiple natural hazards that affect women and girls disproportionally, a unique partnership was established between UNFPA and WFP in late 2021 to explore and innovate supply distribution of menstrual products in two urban slums in Dhaka. WFP is implementing a project using Block Chain technology in these urban slums of Dhaka, where it tracks food purchases by beneficiaries and rewards the purchase of a diversified basket of nutritious food by given additional cash with the next payment. </w:t>
            </w:r>
          </w:p>
          <w:p w14:paraId="7BB97314" w14:textId="77777777" w:rsidR="00193F02" w:rsidRPr="00B37A00" w:rsidRDefault="00193F02">
            <w:pPr>
              <w:pBdr>
                <w:top w:val="nil"/>
                <w:left w:val="nil"/>
                <w:bottom w:val="nil"/>
                <w:right w:val="nil"/>
                <w:between w:val="nil"/>
              </w:pBdr>
              <w:spacing w:after="0" w:line="240" w:lineRule="auto"/>
              <w:jc w:val="both"/>
              <w:rPr>
                <w:rFonts w:ascii="Segoe UI" w:eastAsia="Times New Roman" w:hAnsi="Segoe UI" w:cs="Segoe UI"/>
                <w:sz w:val="18"/>
                <w:szCs w:val="18"/>
              </w:rPr>
            </w:pPr>
          </w:p>
          <w:p w14:paraId="1480B8C2" w14:textId="540923BF" w:rsidR="00193F02" w:rsidRPr="00B37A00" w:rsidRDefault="00B6402F">
            <w:p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 xml:space="preserve">UNFPA has been using this proof of concept to demonstrate implementation of innovative menstrual health management programming through Block Chain technology.  Through application of Building Blocks in Block Chain technology, UNFPA with support from WFP and local implementing partners started distributing </w:t>
            </w:r>
            <w:r w:rsidR="004F15A7" w:rsidRPr="00B37A00">
              <w:rPr>
                <w:rFonts w:ascii="Segoe UI" w:eastAsia="Times New Roman" w:hAnsi="Segoe UI" w:cs="Segoe UI"/>
                <w:sz w:val="18"/>
                <w:szCs w:val="18"/>
              </w:rPr>
              <w:t>menstrual products</w:t>
            </w:r>
            <w:r w:rsidRPr="00B37A00">
              <w:rPr>
                <w:rFonts w:ascii="Segoe UI" w:eastAsia="Times New Roman" w:hAnsi="Segoe UI" w:cs="Segoe UI"/>
                <w:sz w:val="18"/>
                <w:szCs w:val="18"/>
              </w:rPr>
              <w:t xml:space="preserve"> to over 3,000 adolescent girls (10-19) and women of reproductive age (20 – 49) since June 2022. Over 30,000 menstrual pads have been distributed so far and this pilot project will continue until March 2023.  </w:t>
            </w:r>
          </w:p>
          <w:p w14:paraId="293CB2EF" w14:textId="77777777" w:rsidR="00193F02" w:rsidRPr="00B37A00" w:rsidRDefault="00193F02">
            <w:pPr>
              <w:pBdr>
                <w:top w:val="nil"/>
                <w:left w:val="nil"/>
                <w:bottom w:val="nil"/>
                <w:right w:val="nil"/>
                <w:between w:val="nil"/>
              </w:pBdr>
              <w:spacing w:after="0" w:line="240" w:lineRule="auto"/>
              <w:jc w:val="both"/>
              <w:rPr>
                <w:rFonts w:ascii="Segoe UI" w:eastAsia="Times New Roman" w:hAnsi="Segoe UI" w:cs="Segoe UI"/>
                <w:sz w:val="18"/>
                <w:szCs w:val="18"/>
              </w:rPr>
            </w:pPr>
          </w:p>
          <w:p w14:paraId="18A9471B" w14:textId="38197B7C" w:rsidR="00193F02" w:rsidRPr="00B37A00" w:rsidRDefault="00B6402F">
            <w:p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 xml:space="preserve">Against this background and to capitalize on the building block technology, UNFPA needs a project manager who can collaborate with diverse partners </w:t>
            </w:r>
            <w:r w:rsidR="00C04674" w:rsidRPr="00B37A00">
              <w:rPr>
                <w:rFonts w:ascii="Segoe UI" w:eastAsia="Times New Roman" w:hAnsi="Segoe UI" w:cs="Segoe UI"/>
                <w:sz w:val="18"/>
                <w:szCs w:val="18"/>
              </w:rPr>
              <w:t>of the</w:t>
            </w:r>
            <w:r w:rsidRPr="00B37A00">
              <w:rPr>
                <w:rFonts w:ascii="Segoe UI" w:eastAsia="Times New Roman" w:hAnsi="Segoe UI" w:cs="Segoe UI"/>
                <w:sz w:val="18"/>
                <w:szCs w:val="18"/>
              </w:rPr>
              <w:t xml:space="preserve"> project and ensure manag</w:t>
            </w:r>
            <w:r w:rsidR="00C04674" w:rsidRPr="00B37A00">
              <w:rPr>
                <w:rFonts w:ascii="Segoe UI" w:eastAsia="Times New Roman" w:hAnsi="Segoe UI" w:cs="Segoe UI"/>
                <w:sz w:val="18"/>
                <w:szCs w:val="18"/>
              </w:rPr>
              <w:t xml:space="preserve">ement of </w:t>
            </w:r>
            <w:r w:rsidRPr="00B37A00">
              <w:rPr>
                <w:rFonts w:ascii="Segoe UI" w:eastAsia="Times New Roman" w:hAnsi="Segoe UI" w:cs="Segoe UI"/>
                <w:sz w:val="18"/>
                <w:szCs w:val="18"/>
              </w:rPr>
              <w:t xml:space="preserve">smooth implementation of the project </w:t>
            </w:r>
            <w:r w:rsidR="00C04674" w:rsidRPr="00B37A00">
              <w:rPr>
                <w:rFonts w:ascii="Segoe UI" w:eastAsia="Times New Roman" w:hAnsi="Segoe UI" w:cs="Segoe UI"/>
                <w:sz w:val="18"/>
                <w:szCs w:val="18"/>
              </w:rPr>
              <w:t xml:space="preserve">in the field. </w:t>
            </w:r>
            <w:r w:rsidRPr="00B37A00">
              <w:rPr>
                <w:rFonts w:ascii="Segoe UI" w:eastAsia="Times New Roman" w:hAnsi="Segoe UI" w:cs="Segoe UI"/>
                <w:sz w:val="18"/>
                <w:szCs w:val="18"/>
              </w:rPr>
              <w:t xml:space="preserve"> </w:t>
            </w:r>
            <w:r w:rsidR="00C04674" w:rsidRPr="00B37A00">
              <w:rPr>
                <w:rFonts w:ascii="Segoe UI" w:eastAsia="Times New Roman" w:hAnsi="Segoe UI" w:cs="Segoe UI"/>
                <w:sz w:val="18"/>
                <w:szCs w:val="18"/>
              </w:rPr>
              <w:t xml:space="preserve">The </w:t>
            </w:r>
            <w:r w:rsidRPr="00B37A00">
              <w:rPr>
                <w:rFonts w:ascii="Segoe UI" w:eastAsia="Times New Roman" w:hAnsi="Segoe UI" w:cs="Segoe UI"/>
                <w:sz w:val="18"/>
                <w:szCs w:val="18"/>
              </w:rPr>
              <w:t xml:space="preserve">consultant will be </w:t>
            </w:r>
            <w:r w:rsidR="00C04674" w:rsidRPr="00B37A00">
              <w:rPr>
                <w:rFonts w:ascii="Segoe UI" w:eastAsia="Times New Roman" w:hAnsi="Segoe UI" w:cs="Segoe UI"/>
                <w:sz w:val="18"/>
                <w:szCs w:val="18"/>
              </w:rPr>
              <w:t xml:space="preserve">expected to perform the following key functions:  </w:t>
            </w:r>
          </w:p>
          <w:p w14:paraId="311986D7" w14:textId="77777777" w:rsidR="00193F02" w:rsidRPr="00B37A00" w:rsidRDefault="00193F02">
            <w:pPr>
              <w:pBdr>
                <w:top w:val="nil"/>
                <w:left w:val="nil"/>
                <w:bottom w:val="nil"/>
                <w:right w:val="nil"/>
                <w:between w:val="nil"/>
              </w:pBdr>
              <w:spacing w:after="0" w:line="240" w:lineRule="auto"/>
              <w:jc w:val="both"/>
              <w:rPr>
                <w:rFonts w:ascii="Segoe UI" w:eastAsia="Times New Roman" w:hAnsi="Segoe UI" w:cs="Segoe UI"/>
                <w:sz w:val="18"/>
                <w:szCs w:val="18"/>
              </w:rPr>
            </w:pPr>
          </w:p>
          <w:p w14:paraId="3B56AA24" w14:textId="79A9C105" w:rsidR="00193F02" w:rsidRPr="00B37A00" w:rsidRDefault="00C04674">
            <w:pPr>
              <w:numPr>
                <w:ilvl w:val="0"/>
                <w:numId w:val="1"/>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 xml:space="preserve">Directly manage </w:t>
            </w:r>
            <w:r w:rsidR="00B6402F" w:rsidRPr="00B37A00">
              <w:rPr>
                <w:rFonts w:ascii="Segoe UI" w:eastAsia="Times New Roman" w:hAnsi="Segoe UI" w:cs="Segoe UI"/>
                <w:sz w:val="18"/>
                <w:szCs w:val="18"/>
              </w:rPr>
              <w:t xml:space="preserve">daily operation </w:t>
            </w:r>
            <w:r w:rsidRPr="00B37A00">
              <w:rPr>
                <w:rFonts w:ascii="Segoe UI" w:eastAsia="Times New Roman" w:hAnsi="Segoe UI" w:cs="Segoe UI"/>
                <w:sz w:val="18"/>
                <w:szCs w:val="18"/>
              </w:rPr>
              <w:t xml:space="preserve">of Building Blocks project in urban </w:t>
            </w:r>
            <w:r w:rsidR="004F15A7" w:rsidRPr="00B37A00">
              <w:rPr>
                <w:rFonts w:ascii="Segoe UI" w:eastAsia="Times New Roman" w:hAnsi="Segoe UI" w:cs="Segoe UI"/>
                <w:sz w:val="18"/>
                <w:szCs w:val="18"/>
              </w:rPr>
              <w:t>slums.</w:t>
            </w:r>
            <w:r w:rsidRPr="00B37A00">
              <w:rPr>
                <w:rFonts w:ascii="Segoe UI" w:eastAsia="Times New Roman" w:hAnsi="Segoe UI" w:cs="Segoe UI"/>
                <w:sz w:val="18"/>
                <w:szCs w:val="18"/>
              </w:rPr>
              <w:t xml:space="preserve">  </w:t>
            </w:r>
          </w:p>
          <w:p w14:paraId="06C9FE39" w14:textId="53E44875" w:rsidR="00193F02" w:rsidRPr="00B37A00" w:rsidRDefault="00B6402F">
            <w:pPr>
              <w:numPr>
                <w:ilvl w:val="0"/>
                <w:numId w:val="1"/>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 xml:space="preserve">Efficiently collaborate with all partners and </w:t>
            </w:r>
            <w:r w:rsidR="004F15A7" w:rsidRPr="00B37A00">
              <w:rPr>
                <w:rFonts w:ascii="Segoe UI" w:eastAsia="Times New Roman" w:hAnsi="Segoe UI" w:cs="Segoe UI"/>
                <w:sz w:val="18"/>
                <w:szCs w:val="18"/>
              </w:rPr>
              <w:t>stakeholders.</w:t>
            </w:r>
            <w:r w:rsidRPr="00B37A00">
              <w:rPr>
                <w:rFonts w:ascii="Segoe UI" w:eastAsia="Times New Roman" w:hAnsi="Segoe UI" w:cs="Segoe UI"/>
                <w:sz w:val="18"/>
                <w:szCs w:val="18"/>
              </w:rPr>
              <w:t xml:space="preserve"> </w:t>
            </w:r>
          </w:p>
          <w:p w14:paraId="0E2A8DB4" w14:textId="593DC1E3" w:rsidR="00193F02" w:rsidRPr="00B37A00" w:rsidRDefault="00B6402F">
            <w:pPr>
              <w:numPr>
                <w:ilvl w:val="0"/>
                <w:numId w:val="1"/>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 xml:space="preserve">Prepare project related documents and </w:t>
            </w:r>
            <w:r w:rsidR="00C04674" w:rsidRPr="00B37A00">
              <w:rPr>
                <w:rFonts w:ascii="Segoe UI" w:eastAsia="Times New Roman" w:hAnsi="Segoe UI" w:cs="Segoe UI"/>
                <w:sz w:val="18"/>
                <w:szCs w:val="18"/>
              </w:rPr>
              <w:t>reports</w:t>
            </w:r>
            <w:r w:rsidR="004F15A7">
              <w:rPr>
                <w:rFonts w:ascii="Segoe UI" w:eastAsia="Times New Roman" w:hAnsi="Segoe UI" w:cs="Segoe UI"/>
                <w:sz w:val="18"/>
                <w:szCs w:val="18"/>
              </w:rPr>
              <w:t>.</w:t>
            </w:r>
          </w:p>
          <w:p w14:paraId="118AE053" w14:textId="17859717" w:rsidR="00193F02" w:rsidRPr="00B37A00" w:rsidRDefault="00C04674">
            <w:pPr>
              <w:numPr>
                <w:ilvl w:val="0"/>
                <w:numId w:val="1"/>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 xml:space="preserve">Conduct routine monitoring of project in </w:t>
            </w:r>
            <w:r w:rsidR="004F15A7" w:rsidRPr="00B37A00">
              <w:rPr>
                <w:rFonts w:ascii="Segoe UI" w:eastAsia="Times New Roman" w:hAnsi="Segoe UI" w:cs="Segoe UI"/>
                <w:sz w:val="18"/>
                <w:szCs w:val="18"/>
              </w:rPr>
              <w:t>slums.</w:t>
            </w:r>
            <w:r w:rsidRPr="00B37A00">
              <w:rPr>
                <w:rFonts w:ascii="Segoe UI" w:eastAsia="Times New Roman" w:hAnsi="Segoe UI" w:cs="Segoe UI"/>
                <w:sz w:val="18"/>
                <w:szCs w:val="18"/>
              </w:rPr>
              <w:t xml:space="preserve">   </w:t>
            </w:r>
          </w:p>
          <w:p w14:paraId="17CC90E5" w14:textId="4A3C7DA8" w:rsidR="00193F02" w:rsidRDefault="00193F02">
            <w:pPr>
              <w:pBdr>
                <w:top w:val="nil"/>
                <w:left w:val="nil"/>
                <w:bottom w:val="nil"/>
                <w:right w:val="nil"/>
                <w:between w:val="nil"/>
              </w:pBdr>
              <w:spacing w:after="0" w:line="240" w:lineRule="auto"/>
              <w:jc w:val="both"/>
              <w:rPr>
                <w:rFonts w:ascii="Segoe UI" w:eastAsia="Times New Roman" w:hAnsi="Segoe UI" w:cs="Segoe UI"/>
                <w:sz w:val="18"/>
                <w:szCs w:val="18"/>
              </w:rPr>
            </w:pPr>
          </w:p>
          <w:p w14:paraId="0DAD76C4" w14:textId="77777777" w:rsidR="00317826" w:rsidRDefault="00317826">
            <w:pPr>
              <w:pBdr>
                <w:top w:val="nil"/>
                <w:left w:val="nil"/>
                <w:bottom w:val="nil"/>
                <w:right w:val="nil"/>
                <w:between w:val="nil"/>
              </w:pBdr>
              <w:spacing w:after="0" w:line="240" w:lineRule="auto"/>
              <w:jc w:val="both"/>
              <w:rPr>
                <w:rFonts w:ascii="Segoe UI" w:eastAsia="Times New Roman" w:hAnsi="Segoe UI" w:cs="Segoe UI"/>
                <w:sz w:val="18"/>
                <w:szCs w:val="18"/>
              </w:rPr>
            </w:pPr>
          </w:p>
          <w:p w14:paraId="25051825" w14:textId="77777777" w:rsidR="00A908EF" w:rsidRPr="00B37A00" w:rsidRDefault="00A908EF">
            <w:pPr>
              <w:pBdr>
                <w:top w:val="nil"/>
                <w:left w:val="nil"/>
                <w:bottom w:val="nil"/>
                <w:right w:val="nil"/>
                <w:between w:val="nil"/>
              </w:pBdr>
              <w:spacing w:after="0" w:line="240" w:lineRule="auto"/>
              <w:jc w:val="both"/>
              <w:rPr>
                <w:rFonts w:ascii="Segoe UI" w:eastAsia="Times New Roman" w:hAnsi="Segoe UI" w:cs="Segoe UI"/>
                <w:sz w:val="18"/>
                <w:szCs w:val="18"/>
              </w:rPr>
            </w:pPr>
          </w:p>
          <w:p w14:paraId="1DDF5246" w14:textId="77777777" w:rsidR="00193F02" w:rsidRPr="00B37A00" w:rsidRDefault="00B6402F">
            <w:p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b/>
                <w:sz w:val="18"/>
                <w:szCs w:val="18"/>
              </w:rPr>
              <w:lastRenderedPageBreak/>
              <w:t>Description of services and activities to be provided by the consultant:</w:t>
            </w:r>
          </w:p>
          <w:p w14:paraId="1B63F9EF" w14:textId="77777777" w:rsidR="00193F02" w:rsidRPr="00B37A00" w:rsidRDefault="00B6402F">
            <w:p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The following is an indicative but not exhaustive list of tasks to be undertaken by the consultant:</w:t>
            </w:r>
          </w:p>
          <w:p w14:paraId="49167474" w14:textId="4BB39920" w:rsidR="00193F02" w:rsidRPr="00B37A00" w:rsidRDefault="00B6402F">
            <w:pPr>
              <w:numPr>
                <w:ilvl w:val="0"/>
                <w:numId w:val="6"/>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Mana</w:t>
            </w:r>
            <w:r w:rsidR="00C04674" w:rsidRPr="00B37A00">
              <w:rPr>
                <w:rFonts w:ascii="Segoe UI" w:eastAsia="Times New Roman" w:hAnsi="Segoe UI" w:cs="Segoe UI"/>
                <w:sz w:val="18"/>
                <w:szCs w:val="18"/>
              </w:rPr>
              <w:t>ge the daily operations of the Building B</w:t>
            </w:r>
            <w:r w:rsidRPr="00B37A00">
              <w:rPr>
                <w:rFonts w:ascii="Segoe UI" w:eastAsia="Times New Roman" w:hAnsi="Segoe UI" w:cs="Segoe UI"/>
                <w:sz w:val="18"/>
                <w:szCs w:val="18"/>
              </w:rPr>
              <w:t>locks project</w:t>
            </w:r>
            <w:r w:rsidR="00C04674" w:rsidRPr="00B37A00">
              <w:rPr>
                <w:rFonts w:ascii="Segoe UI" w:eastAsia="Times New Roman" w:hAnsi="Segoe UI" w:cs="Segoe UI"/>
                <w:sz w:val="18"/>
                <w:szCs w:val="18"/>
              </w:rPr>
              <w:t xml:space="preserve"> and the timely development and monitoring of </w:t>
            </w:r>
            <w:r w:rsidR="00582206" w:rsidRPr="00B37A00">
              <w:rPr>
                <w:rFonts w:ascii="Segoe UI" w:eastAsia="Times New Roman" w:hAnsi="Segoe UI" w:cs="Segoe UI"/>
                <w:sz w:val="18"/>
                <w:szCs w:val="18"/>
              </w:rPr>
              <w:t>workplan.</w:t>
            </w:r>
            <w:r w:rsidR="00C04674" w:rsidRPr="00B37A00">
              <w:rPr>
                <w:rFonts w:ascii="Segoe UI" w:eastAsia="Times New Roman" w:hAnsi="Segoe UI" w:cs="Segoe UI"/>
                <w:sz w:val="18"/>
                <w:szCs w:val="18"/>
              </w:rPr>
              <w:t xml:space="preserve"> </w:t>
            </w:r>
            <w:r w:rsidRPr="00B37A00">
              <w:rPr>
                <w:rFonts w:ascii="Segoe UI" w:eastAsia="Times New Roman" w:hAnsi="Segoe UI" w:cs="Segoe UI"/>
                <w:sz w:val="18"/>
                <w:szCs w:val="18"/>
              </w:rPr>
              <w:t xml:space="preserve"> </w:t>
            </w:r>
          </w:p>
          <w:p w14:paraId="7D7E4F7E" w14:textId="5A07D0B1" w:rsidR="00193F02" w:rsidRPr="00B37A00" w:rsidRDefault="00C04674">
            <w:pPr>
              <w:numPr>
                <w:ilvl w:val="0"/>
                <w:numId w:val="6"/>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 xml:space="preserve">Liaise with partner </w:t>
            </w:r>
            <w:r w:rsidR="00B6402F" w:rsidRPr="00B37A00">
              <w:rPr>
                <w:rFonts w:ascii="Segoe UI" w:eastAsia="Times New Roman" w:hAnsi="Segoe UI" w:cs="Segoe UI"/>
                <w:sz w:val="18"/>
                <w:szCs w:val="18"/>
              </w:rPr>
              <w:t xml:space="preserve">UN agencies, </w:t>
            </w:r>
            <w:r w:rsidR="004F15A7" w:rsidRPr="00B37A00">
              <w:rPr>
                <w:rFonts w:ascii="Segoe UI" w:eastAsia="Times New Roman" w:hAnsi="Segoe UI" w:cs="Segoe UI"/>
                <w:sz w:val="18"/>
                <w:szCs w:val="18"/>
              </w:rPr>
              <w:t>i.e.,</w:t>
            </w:r>
            <w:r w:rsidR="00B6402F" w:rsidRPr="00B37A00">
              <w:rPr>
                <w:rFonts w:ascii="Segoe UI" w:eastAsia="Times New Roman" w:hAnsi="Segoe UI" w:cs="Segoe UI"/>
                <w:sz w:val="18"/>
                <w:szCs w:val="18"/>
              </w:rPr>
              <w:t xml:space="preserve"> WFP and FAO, and NGO partners to identify implementation</w:t>
            </w:r>
            <w:r w:rsidRPr="00B37A00">
              <w:rPr>
                <w:rFonts w:ascii="Segoe UI" w:eastAsia="Times New Roman" w:hAnsi="Segoe UI" w:cs="Segoe UI"/>
                <w:sz w:val="18"/>
                <w:szCs w:val="18"/>
              </w:rPr>
              <w:t xml:space="preserve"> bottlenecks and coordinate </w:t>
            </w:r>
            <w:r w:rsidR="00B6402F" w:rsidRPr="00B37A00">
              <w:rPr>
                <w:rFonts w:ascii="Segoe UI" w:eastAsia="Times New Roman" w:hAnsi="Segoe UI" w:cs="Segoe UI"/>
                <w:sz w:val="18"/>
                <w:szCs w:val="18"/>
              </w:rPr>
              <w:t xml:space="preserve">actions to overcome </w:t>
            </w:r>
            <w:r w:rsidR="004F15A7" w:rsidRPr="00B37A00">
              <w:rPr>
                <w:rFonts w:ascii="Segoe UI" w:eastAsia="Times New Roman" w:hAnsi="Segoe UI" w:cs="Segoe UI"/>
                <w:sz w:val="18"/>
                <w:szCs w:val="18"/>
              </w:rPr>
              <w:t>them.</w:t>
            </w:r>
          </w:p>
          <w:p w14:paraId="71BC8E4E" w14:textId="79E731FB" w:rsidR="00193F02" w:rsidRPr="00B37A00" w:rsidRDefault="00B6402F">
            <w:pPr>
              <w:numPr>
                <w:ilvl w:val="0"/>
                <w:numId w:val="6"/>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 xml:space="preserve">Establish and maintain strong relations with all relevant partners and stakeholders to ensure synergies in project </w:t>
            </w:r>
            <w:r w:rsidR="004F15A7" w:rsidRPr="00B37A00">
              <w:rPr>
                <w:rFonts w:ascii="Segoe UI" w:eastAsia="Times New Roman" w:hAnsi="Segoe UI" w:cs="Segoe UI"/>
                <w:sz w:val="18"/>
                <w:szCs w:val="18"/>
              </w:rPr>
              <w:t>interventions.</w:t>
            </w:r>
          </w:p>
          <w:p w14:paraId="69AC3826" w14:textId="2C38A5E5" w:rsidR="00193F02" w:rsidRPr="00B37A00" w:rsidRDefault="00B6402F">
            <w:pPr>
              <w:numPr>
                <w:ilvl w:val="0"/>
                <w:numId w:val="6"/>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Ensure time</w:t>
            </w:r>
            <w:r w:rsidR="00C04674" w:rsidRPr="00B37A00">
              <w:rPr>
                <w:rFonts w:ascii="Segoe UI" w:eastAsia="Times New Roman" w:hAnsi="Segoe UI" w:cs="Segoe UI"/>
                <w:sz w:val="18"/>
                <w:szCs w:val="18"/>
              </w:rPr>
              <w:t xml:space="preserve">ly </w:t>
            </w:r>
            <w:r w:rsidRPr="00B37A00">
              <w:rPr>
                <w:rFonts w:ascii="Segoe UI" w:eastAsia="Times New Roman" w:hAnsi="Segoe UI" w:cs="Segoe UI"/>
                <w:sz w:val="18"/>
                <w:szCs w:val="18"/>
              </w:rPr>
              <w:t>clearan</w:t>
            </w:r>
            <w:r w:rsidR="00C04674" w:rsidRPr="00B37A00">
              <w:rPr>
                <w:rFonts w:ascii="Segoe UI" w:eastAsia="Times New Roman" w:hAnsi="Segoe UI" w:cs="Segoe UI"/>
                <w:sz w:val="18"/>
                <w:szCs w:val="18"/>
              </w:rPr>
              <w:t xml:space="preserve">ce of periodic invoices and </w:t>
            </w:r>
            <w:r w:rsidRPr="00B37A00">
              <w:rPr>
                <w:rFonts w:ascii="Segoe UI" w:eastAsia="Times New Roman" w:hAnsi="Segoe UI" w:cs="Segoe UI"/>
                <w:sz w:val="18"/>
                <w:szCs w:val="18"/>
              </w:rPr>
              <w:t xml:space="preserve">payment to </w:t>
            </w:r>
            <w:r w:rsidR="004F15A7" w:rsidRPr="00B37A00">
              <w:rPr>
                <w:rFonts w:ascii="Segoe UI" w:eastAsia="Times New Roman" w:hAnsi="Segoe UI" w:cs="Segoe UI"/>
                <w:sz w:val="18"/>
                <w:szCs w:val="18"/>
              </w:rPr>
              <w:t>vendors based</w:t>
            </w:r>
            <w:r w:rsidR="00C04674" w:rsidRPr="00B37A00">
              <w:rPr>
                <w:rFonts w:ascii="Segoe UI" w:eastAsia="Times New Roman" w:hAnsi="Segoe UI" w:cs="Segoe UI"/>
                <w:sz w:val="18"/>
                <w:szCs w:val="18"/>
              </w:rPr>
              <w:t xml:space="preserve"> on the </w:t>
            </w:r>
            <w:r w:rsidRPr="00B37A00">
              <w:rPr>
                <w:rFonts w:ascii="Segoe UI" w:eastAsia="Times New Roman" w:hAnsi="Segoe UI" w:cs="Segoe UI"/>
                <w:sz w:val="18"/>
                <w:szCs w:val="18"/>
              </w:rPr>
              <w:t xml:space="preserve">approved </w:t>
            </w:r>
            <w:r w:rsidR="004F15A7" w:rsidRPr="00B37A00">
              <w:rPr>
                <w:rFonts w:ascii="Segoe UI" w:eastAsia="Times New Roman" w:hAnsi="Segoe UI" w:cs="Segoe UI"/>
                <w:sz w:val="18"/>
                <w:szCs w:val="18"/>
              </w:rPr>
              <w:t>invoices.</w:t>
            </w:r>
          </w:p>
          <w:p w14:paraId="0EF306B7" w14:textId="737F629B" w:rsidR="00193F02" w:rsidRPr="00B37A00" w:rsidRDefault="00B6402F">
            <w:pPr>
              <w:numPr>
                <w:ilvl w:val="0"/>
                <w:numId w:val="6"/>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 xml:space="preserve">Ensure timely preparation and delivery of </w:t>
            </w:r>
            <w:r w:rsidR="00C04674" w:rsidRPr="00B37A00">
              <w:rPr>
                <w:rFonts w:ascii="Segoe UI" w:eastAsia="Times New Roman" w:hAnsi="Segoe UI" w:cs="Segoe UI"/>
                <w:sz w:val="18"/>
                <w:szCs w:val="18"/>
              </w:rPr>
              <w:t xml:space="preserve">behavior change communication materials to </w:t>
            </w:r>
            <w:r w:rsidR="004F15A7" w:rsidRPr="00B37A00">
              <w:rPr>
                <w:rFonts w:ascii="Segoe UI" w:eastAsia="Times New Roman" w:hAnsi="Segoe UI" w:cs="Segoe UI"/>
                <w:sz w:val="18"/>
                <w:szCs w:val="18"/>
              </w:rPr>
              <w:t>beneficiaries.</w:t>
            </w:r>
          </w:p>
          <w:p w14:paraId="1C554617" w14:textId="6A9C5FE6" w:rsidR="00193F02" w:rsidRPr="00B37A00" w:rsidRDefault="00B6402F">
            <w:pPr>
              <w:numPr>
                <w:ilvl w:val="0"/>
                <w:numId w:val="6"/>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Ensure timely development, submiss</w:t>
            </w:r>
            <w:r w:rsidR="00C04674" w:rsidRPr="00B37A00">
              <w:rPr>
                <w:rFonts w:ascii="Segoe UI" w:eastAsia="Times New Roman" w:hAnsi="Segoe UI" w:cs="Segoe UI"/>
                <w:sz w:val="18"/>
                <w:szCs w:val="18"/>
              </w:rPr>
              <w:t xml:space="preserve">ion and management of work </w:t>
            </w:r>
            <w:r w:rsidR="004F15A7" w:rsidRPr="00B37A00">
              <w:rPr>
                <w:rFonts w:ascii="Segoe UI" w:eastAsia="Times New Roman" w:hAnsi="Segoe UI" w:cs="Segoe UI"/>
                <w:sz w:val="18"/>
                <w:szCs w:val="18"/>
              </w:rPr>
              <w:t>plan and</w:t>
            </w:r>
            <w:r w:rsidRPr="00B37A00">
              <w:rPr>
                <w:rFonts w:ascii="Segoe UI" w:eastAsia="Times New Roman" w:hAnsi="Segoe UI" w:cs="Segoe UI"/>
                <w:sz w:val="18"/>
                <w:szCs w:val="18"/>
              </w:rPr>
              <w:t xml:space="preserve"> all other related annual and quarterly repor</w:t>
            </w:r>
            <w:r w:rsidR="00C04674" w:rsidRPr="00B37A00">
              <w:rPr>
                <w:rFonts w:ascii="Segoe UI" w:eastAsia="Times New Roman" w:hAnsi="Segoe UI" w:cs="Segoe UI"/>
                <w:sz w:val="18"/>
                <w:szCs w:val="18"/>
              </w:rPr>
              <w:t>ting documents relevant to the Building B</w:t>
            </w:r>
            <w:r w:rsidRPr="00B37A00">
              <w:rPr>
                <w:rFonts w:ascii="Segoe UI" w:eastAsia="Times New Roman" w:hAnsi="Segoe UI" w:cs="Segoe UI"/>
                <w:sz w:val="18"/>
                <w:szCs w:val="18"/>
              </w:rPr>
              <w:t xml:space="preserve">lock </w:t>
            </w:r>
            <w:proofErr w:type="gramStart"/>
            <w:r w:rsidRPr="00B37A00">
              <w:rPr>
                <w:rFonts w:ascii="Segoe UI" w:eastAsia="Times New Roman" w:hAnsi="Segoe UI" w:cs="Segoe UI"/>
                <w:sz w:val="18"/>
                <w:szCs w:val="18"/>
              </w:rPr>
              <w:t>projects;</w:t>
            </w:r>
            <w:proofErr w:type="gramEnd"/>
            <w:r w:rsidRPr="00B37A00">
              <w:rPr>
                <w:rFonts w:ascii="Segoe UI" w:eastAsia="Times New Roman" w:hAnsi="Segoe UI" w:cs="Segoe UI"/>
                <w:sz w:val="18"/>
                <w:szCs w:val="18"/>
              </w:rPr>
              <w:t xml:space="preserve"> </w:t>
            </w:r>
          </w:p>
          <w:p w14:paraId="0E6EAF42" w14:textId="63B3DFE5" w:rsidR="00193F02" w:rsidRPr="00B37A00" w:rsidRDefault="00B6402F">
            <w:pPr>
              <w:numPr>
                <w:ilvl w:val="0"/>
                <w:numId w:val="6"/>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 xml:space="preserve">Closely monitor project implementation to identify best practices as well as constraints, share them with the relevant UNFPA </w:t>
            </w:r>
            <w:proofErr w:type="spellStart"/>
            <w:r w:rsidRPr="00B37A00">
              <w:rPr>
                <w:rFonts w:ascii="Segoe UI" w:eastAsia="Times New Roman" w:hAnsi="Segoe UI" w:cs="Segoe UI"/>
                <w:sz w:val="18"/>
                <w:szCs w:val="18"/>
              </w:rPr>
              <w:t>programme</w:t>
            </w:r>
            <w:proofErr w:type="spellEnd"/>
            <w:r w:rsidRPr="00B37A00">
              <w:rPr>
                <w:rFonts w:ascii="Segoe UI" w:eastAsia="Times New Roman" w:hAnsi="Segoe UI" w:cs="Segoe UI"/>
                <w:sz w:val="18"/>
                <w:szCs w:val="18"/>
              </w:rPr>
              <w:t xml:space="preserve"> teams and implementing agencies, and in case of constraints, recommend solutions to overcome </w:t>
            </w:r>
            <w:r w:rsidR="004F15A7" w:rsidRPr="00B37A00">
              <w:rPr>
                <w:rFonts w:ascii="Segoe UI" w:eastAsia="Times New Roman" w:hAnsi="Segoe UI" w:cs="Segoe UI"/>
                <w:sz w:val="18"/>
                <w:szCs w:val="18"/>
              </w:rPr>
              <w:t>them.</w:t>
            </w:r>
            <w:r w:rsidR="00B37A00" w:rsidRPr="00B37A00">
              <w:rPr>
                <w:rFonts w:ascii="Segoe UI" w:eastAsia="Times New Roman" w:hAnsi="Segoe UI" w:cs="Segoe UI"/>
                <w:sz w:val="18"/>
                <w:szCs w:val="18"/>
              </w:rPr>
              <w:t xml:space="preserve"> </w:t>
            </w:r>
          </w:p>
          <w:p w14:paraId="474634B8" w14:textId="346455A1" w:rsidR="00193F02" w:rsidRPr="00B37A00" w:rsidRDefault="00B6402F">
            <w:pPr>
              <w:numPr>
                <w:ilvl w:val="0"/>
                <w:numId w:val="6"/>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Undertake regular field visits to monitor the quality and timely implementation of project activities and provide support to</w:t>
            </w:r>
            <w:r w:rsidR="00B37A00" w:rsidRPr="00B37A00">
              <w:rPr>
                <w:rFonts w:ascii="Segoe UI" w:eastAsia="Times New Roman" w:hAnsi="Segoe UI" w:cs="Segoe UI"/>
                <w:sz w:val="18"/>
                <w:szCs w:val="18"/>
              </w:rPr>
              <w:t xml:space="preserve"> implementing partners</w:t>
            </w:r>
            <w:r w:rsidR="004F15A7">
              <w:rPr>
                <w:rFonts w:ascii="Segoe UI" w:eastAsia="Times New Roman" w:hAnsi="Segoe UI" w:cs="Segoe UI"/>
                <w:sz w:val="18"/>
                <w:szCs w:val="18"/>
              </w:rPr>
              <w:t>.</w:t>
            </w:r>
            <w:r w:rsidRPr="00B37A00">
              <w:rPr>
                <w:rFonts w:ascii="Segoe UI" w:eastAsia="Times New Roman" w:hAnsi="Segoe UI" w:cs="Segoe UI"/>
                <w:sz w:val="18"/>
                <w:szCs w:val="18"/>
              </w:rPr>
              <w:t xml:space="preserve"> </w:t>
            </w:r>
          </w:p>
          <w:p w14:paraId="6B614418" w14:textId="15AA7180" w:rsidR="00193F02" w:rsidRPr="00B37A00" w:rsidRDefault="00B6402F">
            <w:pPr>
              <w:numPr>
                <w:ilvl w:val="0"/>
                <w:numId w:val="6"/>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 xml:space="preserve">Identify capacity development needs in relation to </w:t>
            </w:r>
            <w:r w:rsidR="00B37A00" w:rsidRPr="00B37A00">
              <w:rPr>
                <w:rFonts w:ascii="Segoe UI" w:eastAsia="Times New Roman" w:hAnsi="Segoe UI" w:cs="Segoe UI"/>
                <w:sz w:val="18"/>
                <w:szCs w:val="18"/>
              </w:rPr>
              <w:t>B</w:t>
            </w:r>
            <w:r w:rsidRPr="00B37A00">
              <w:rPr>
                <w:rFonts w:ascii="Segoe UI" w:eastAsia="Times New Roman" w:hAnsi="Segoe UI" w:cs="Segoe UI"/>
                <w:sz w:val="18"/>
                <w:szCs w:val="18"/>
              </w:rPr>
              <w:t xml:space="preserve">uilding </w:t>
            </w:r>
            <w:r w:rsidR="00B37A00" w:rsidRPr="00B37A00">
              <w:rPr>
                <w:rFonts w:ascii="Segoe UI" w:eastAsia="Times New Roman" w:hAnsi="Segoe UI" w:cs="Segoe UI"/>
                <w:sz w:val="18"/>
                <w:szCs w:val="18"/>
              </w:rPr>
              <w:t>B</w:t>
            </w:r>
            <w:r w:rsidRPr="00B37A00">
              <w:rPr>
                <w:rFonts w:ascii="Segoe UI" w:eastAsia="Times New Roman" w:hAnsi="Segoe UI" w:cs="Segoe UI"/>
                <w:sz w:val="18"/>
                <w:szCs w:val="18"/>
              </w:rPr>
              <w:t>locks project interventions for the project partner staff and ma</w:t>
            </w:r>
            <w:r w:rsidR="00B37A00" w:rsidRPr="00B37A00">
              <w:rPr>
                <w:rFonts w:ascii="Segoe UI" w:eastAsia="Times New Roman" w:hAnsi="Segoe UI" w:cs="Segoe UI"/>
                <w:sz w:val="18"/>
                <w:szCs w:val="18"/>
              </w:rPr>
              <w:t xml:space="preserve">ke </w:t>
            </w:r>
            <w:r w:rsidRPr="00B37A00">
              <w:rPr>
                <w:rFonts w:ascii="Segoe UI" w:eastAsia="Times New Roman" w:hAnsi="Segoe UI" w:cs="Segoe UI"/>
                <w:sz w:val="18"/>
                <w:szCs w:val="18"/>
              </w:rPr>
              <w:t>recommendation</w:t>
            </w:r>
            <w:r w:rsidR="00B37A00" w:rsidRPr="00B37A00">
              <w:rPr>
                <w:rFonts w:ascii="Segoe UI" w:eastAsia="Times New Roman" w:hAnsi="Segoe UI" w:cs="Segoe UI"/>
                <w:sz w:val="18"/>
                <w:szCs w:val="18"/>
              </w:rPr>
              <w:t>s</w:t>
            </w:r>
            <w:r w:rsidRPr="00B37A00">
              <w:rPr>
                <w:rFonts w:ascii="Segoe UI" w:eastAsia="Times New Roman" w:hAnsi="Segoe UI" w:cs="Segoe UI"/>
                <w:sz w:val="18"/>
                <w:szCs w:val="18"/>
              </w:rPr>
              <w:t xml:space="preserve"> for the required </w:t>
            </w:r>
            <w:r w:rsidR="004F15A7" w:rsidRPr="00B37A00">
              <w:rPr>
                <w:rFonts w:ascii="Segoe UI" w:eastAsia="Times New Roman" w:hAnsi="Segoe UI" w:cs="Segoe UI"/>
                <w:sz w:val="18"/>
                <w:szCs w:val="18"/>
              </w:rPr>
              <w:t>trainings.</w:t>
            </w:r>
          </w:p>
          <w:p w14:paraId="0D7E30FA" w14:textId="59EDED29" w:rsidR="00193F02" w:rsidRPr="00B37A00" w:rsidRDefault="00B6402F">
            <w:pPr>
              <w:numPr>
                <w:ilvl w:val="0"/>
                <w:numId w:val="6"/>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 xml:space="preserve">Provide substantive inputs to prepare communication material and edutainment resources for the </w:t>
            </w:r>
            <w:r w:rsidR="004F15A7" w:rsidRPr="00B37A00">
              <w:rPr>
                <w:rFonts w:ascii="Segoe UI" w:eastAsia="Times New Roman" w:hAnsi="Segoe UI" w:cs="Segoe UI"/>
                <w:sz w:val="18"/>
                <w:szCs w:val="18"/>
              </w:rPr>
              <w:t>project.</w:t>
            </w:r>
          </w:p>
          <w:p w14:paraId="3D299BCC" w14:textId="0C49E220" w:rsidR="00193F02" w:rsidRPr="00B37A00" w:rsidRDefault="00B6402F">
            <w:pPr>
              <w:numPr>
                <w:ilvl w:val="0"/>
                <w:numId w:val="6"/>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 xml:space="preserve">Prepare </w:t>
            </w:r>
            <w:r w:rsidR="004F15A7" w:rsidRPr="00B37A00">
              <w:rPr>
                <w:rFonts w:ascii="Segoe UI" w:eastAsia="Times New Roman" w:hAnsi="Segoe UI" w:cs="Segoe UI"/>
                <w:sz w:val="18"/>
                <w:szCs w:val="18"/>
              </w:rPr>
              <w:t>evidence-based</w:t>
            </w:r>
            <w:r w:rsidR="00B37A00" w:rsidRPr="00B37A00">
              <w:rPr>
                <w:rFonts w:ascii="Segoe UI" w:eastAsia="Times New Roman" w:hAnsi="Segoe UI" w:cs="Segoe UI"/>
                <w:sz w:val="18"/>
                <w:szCs w:val="18"/>
              </w:rPr>
              <w:t xml:space="preserve"> project briefs and </w:t>
            </w:r>
            <w:proofErr w:type="gramStart"/>
            <w:r w:rsidR="00B37A00" w:rsidRPr="00B37A00">
              <w:rPr>
                <w:rFonts w:ascii="Segoe UI" w:eastAsia="Times New Roman" w:hAnsi="Segoe UI" w:cs="Segoe UI"/>
                <w:sz w:val="18"/>
                <w:szCs w:val="18"/>
              </w:rPr>
              <w:t>reports</w:t>
            </w:r>
            <w:proofErr w:type="gramEnd"/>
            <w:r w:rsidRPr="00B37A00">
              <w:rPr>
                <w:rFonts w:ascii="Segoe UI" w:eastAsia="Times New Roman" w:hAnsi="Segoe UI" w:cs="Segoe UI"/>
                <w:sz w:val="18"/>
                <w:szCs w:val="18"/>
              </w:rPr>
              <w:t xml:space="preserve"> as </w:t>
            </w:r>
            <w:r w:rsidR="00855FE8" w:rsidRPr="00B37A00">
              <w:rPr>
                <w:rFonts w:ascii="Segoe UI" w:eastAsia="Times New Roman" w:hAnsi="Segoe UI" w:cs="Segoe UI"/>
                <w:sz w:val="18"/>
                <w:szCs w:val="18"/>
              </w:rPr>
              <w:t>necessary.</w:t>
            </w:r>
            <w:r w:rsidRPr="00B37A00">
              <w:rPr>
                <w:rFonts w:ascii="Segoe UI" w:eastAsia="Times New Roman" w:hAnsi="Segoe UI" w:cs="Segoe UI"/>
                <w:sz w:val="18"/>
                <w:szCs w:val="18"/>
              </w:rPr>
              <w:t xml:space="preserve"> </w:t>
            </w:r>
          </w:p>
          <w:p w14:paraId="004AA4B3" w14:textId="77777777" w:rsidR="00193F02" w:rsidRPr="00B37A00" w:rsidRDefault="00B37A00">
            <w:pPr>
              <w:numPr>
                <w:ilvl w:val="0"/>
                <w:numId w:val="6"/>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C</w:t>
            </w:r>
            <w:r w:rsidR="00B6402F" w:rsidRPr="00B37A00">
              <w:rPr>
                <w:rFonts w:ascii="Segoe UI" w:eastAsia="Times New Roman" w:hAnsi="Segoe UI" w:cs="Segoe UI"/>
                <w:sz w:val="18"/>
                <w:szCs w:val="18"/>
              </w:rPr>
              <w:t xml:space="preserve">oordinate the UNFPA senior management team/high level UN staff/donor visits to the project sites; and </w:t>
            </w:r>
          </w:p>
          <w:p w14:paraId="4A9D145C" w14:textId="77777777" w:rsidR="00193F02" w:rsidRPr="00B37A00" w:rsidRDefault="00B6402F">
            <w:pPr>
              <w:numPr>
                <w:ilvl w:val="0"/>
                <w:numId w:val="6"/>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 xml:space="preserve">Any other relevant activities/responsibilities as assigned by the Supervisor. </w:t>
            </w:r>
          </w:p>
          <w:p w14:paraId="6070BC82" w14:textId="77777777" w:rsidR="00193F02" w:rsidRPr="00B37A00" w:rsidRDefault="00B6402F">
            <w:pPr>
              <w:pBdr>
                <w:top w:val="nil"/>
                <w:left w:val="nil"/>
                <w:bottom w:val="nil"/>
                <w:right w:val="nil"/>
                <w:between w:val="nil"/>
              </w:pBdr>
              <w:spacing w:after="0" w:line="240" w:lineRule="auto"/>
              <w:jc w:val="both"/>
              <w:rPr>
                <w:rFonts w:ascii="Segoe UI" w:eastAsia="Times New Roman" w:hAnsi="Segoe UI" w:cs="Segoe UI"/>
                <w:b/>
                <w:sz w:val="18"/>
                <w:szCs w:val="18"/>
              </w:rPr>
            </w:pPr>
            <w:r w:rsidRPr="00B37A00">
              <w:rPr>
                <w:rFonts w:ascii="Segoe UI" w:eastAsia="Times New Roman" w:hAnsi="Segoe UI" w:cs="Segoe UI"/>
                <w:b/>
                <w:sz w:val="18"/>
                <w:szCs w:val="18"/>
              </w:rPr>
              <w:t xml:space="preserve">Outputs of the contract: </w:t>
            </w:r>
          </w:p>
          <w:p w14:paraId="7E2B47C3" w14:textId="51D7E63F" w:rsidR="00193F02" w:rsidRPr="00B37A00" w:rsidRDefault="00B6402F">
            <w:pPr>
              <w:numPr>
                <w:ilvl w:val="0"/>
                <w:numId w:val="5"/>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 xml:space="preserve">Smooth daily operations of the building blocks project interventions are </w:t>
            </w:r>
            <w:r w:rsidR="00A908EF" w:rsidRPr="00B37A00">
              <w:rPr>
                <w:rFonts w:ascii="Segoe UI" w:eastAsia="Times New Roman" w:hAnsi="Segoe UI" w:cs="Segoe UI"/>
                <w:sz w:val="18"/>
                <w:szCs w:val="18"/>
              </w:rPr>
              <w:t>ensured.</w:t>
            </w:r>
            <w:r w:rsidRPr="00B37A00">
              <w:rPr>
                <w:rFonts w:ascii="Segoe UI" w:eastAsia="Times New Roman" w:hAnsi="Segoe UI" w:cs="Segoe UI"/>
                <w:sz w:val="18"/>
                <w:szCs w:val="18"/>
              </w:rPr>
              <w:t xml:space="preserve"> </w:t>
            </w:r>
          </w:p>
          <w:p w14:paraId="5D6CF308" w14:textId="7FA3836B" w:rsidR="00193F02" w:rsidRPr="00B37A00" w:rsidRDefault="00B6402F">
            <w:pPr>
              <w:numPr>
                <w:ilvl w:val="0"/>
                <w:numId w:val="5"/>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 xml:space="preserve">Strong working relations with all relevant partners and stakeholders are established and </w:t>
            </w:r>
            <w:r w:rsidR="00A908EF" w:rsidRPr="00B37A00">
              <w:rPr>
                <w:rFonts w:ascii="Segoe UI" w:eastAsia="Times New Roman" w:hAnsi="Segoe UI" w:cs="Segoe UI"/>
                <w:sz w:val="18"/>
                <w:szCs w:val="18"/>
              </w:rPr>
              <w:t>maintained.</w:t>
            </w:r>
            <w:r w:rsidRPr="00B37A00">
              <w:rPr>
                <w:rFonts w:ascii="Segoe UI" w:eastAsia="Times New Roman" w:hAnsi="Segoe UI" w:cs="Segoe UI"/>
                <w:sz w:val="18"/>
                <w:szCs w:val="18"/>
              </w:rPr>
              <w:t xml:space="preserve"> </w:t>
            </w:r>
          </w:p>
          <w:p w14:paraId="37B46907" w14:textId="124813E8" w:rsidR="00193F02" w:rsidRPr="00B37A00" w:rsidRDefault="00B37A00">
            <w:pPr>
              <w:numPr>
                <w:ilvl w:val="0"/>
                <w:numId w:val="5"/>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P</w:t>
            </w:r>
            <w:r w:rsidR="00B6402F" w:rsidRPr="00B37A00">
              <w:rPr>
                <w:rFonts w:ascii="Segoe UI" w:eastAsia="Times New Roman" w:hAnsi="Segoe UI" w:cs="Segoe UI"/>
                <w:sz w:val="18"/>
                <w:szCs w:val="18"/>
              </w:rPr>
              <w:t xml:space="preserve">roject invoices and reports are </w:t>
            </w:r>
            <w:r w:rsidR="00582206" w:rsidRPr="00B37A00">
              <w:rPr>
                <w:rFonts w:ascii="Segoe UI" w:eastAsia="Times New Roman" w:hAnsi="Segoe UI" w:cs="Segoe UI"/>
                <w:sz w:val="18"/>
                <w:szCs w:val="18"/>
              </w:rPr>
              <w:t>prepared,</w:t>
            </w:r>
            <w:r w:rsidR="00B6402F" w:rsidRPr="00B37A00">
              <w:rPr>
                <w:rFonts w:ascii="Segoe UI" w:eastAsia="Times New Roman" w:hAnsi="Segoe UI" w:cs="Segoe UI"/>
                <w:sz w:val="18"/>
                <w:szCs w:val="18"/>
              </w:rPr>
              <w:t xml:space="preserve"> and payments are made to the relevant </w:t>
            </w:r>
            <w:r w:rsidR="00317826" w:rsidRPr="00B37A00">
              <w:rPr>
                <w:rFonts w:ascii="Segoe UI" w:eastAsia="Times New Roman" w:hAnsi="Segoe UI" w:cs="Segoe UI"/>
                <w:sz w:val="18"/>
                <w:szCs w:val="18"/>
              </w:rPr>
              <w:t>stakeholders.</w:t>
            </w:r>
          </w:p>
          <w:p w14:paraId="1F2DF355" w14:textId="29BBCFEA" w:rsidR="00193F02" w:rsidRPr="00B37A00" w:rsidRDefault="00B6402F">
            <w:pPr>
              <w:numPr>
                <w:ilvl w:val="0"/>
                <w:numId w:val="5"/>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BCC messages and IEC materials are prepared an</w:t>
            </w:r>
            <w:r w:rsidR="00B37A00" w:rsidRPr="00B37A00">
              <w:rPr>
                <w:rFonts w:ascii="Segoe UI" w:eastAsia="Times New Roman" w:hAnsi="Segoe UI" w:cs="Segoe UI"/>
                <w:sz w:val="18"/>
                <w:szCs w:val="18"/>
              </w:rPr>
              <w:t xml:space="preserve">d </w:t>
            </w:r>
            <w:r w:rsidRPr="00B37A00">
              <w:rPr>
                <w:rFonts w:ascii="Segoe UI" w:eastAsia="Times New Roman" w:hAnsi="Segoe UI" w:cs="Segoe UI"/>
                <w:sz w:val="18"/>
                <w:szCs w:val="18"/>
              </w:rPr>
              <w:t xml:space="preserve">delivered to the project </w:t>
            </w:r>
            <w:r w:rsidR="004F15A7" w:rsidRPr="00B37A00">
              <w:rPr>
                <w:rFonts w:ascii="Segoe UI" w:eastAsia="Times New Roman" w:hAnsi="Segoe UI" w:cs="Segoe UI"/>
                <w:sz w:val="18"/>
                <w:szCs w:val="18"/>
              </w:rPr>
              <w:t>beneficiaries.</w:t>
            </w:r>
            <w:r w:rsidRPr="00B37A00">
              <w:rPr>
                <w:rFonts w:ascii="Segoe UI" w:eastAsia="Times New Roman" w:hAnsi="Segoe UI" w:cs="Segoe UI"/>
                <w:sz w:val="18"/>
                <w:szCs w:val="18"/>
              </w:rPr>
              <w:t xml:space="preserve"> </w:t>
            </w:r>
          </w:p>
          <w:p w14:paraId="40DCC9CA" w14:textId="3909E777" w:rsidR="00193F02" w:rsidRPr="00B37A00" w:rsidRDefault="00B37A00">
            <w:pPr>
              <w:numPr>
                <w:ilvl w:val="0"/>
                <w:numId w:val="5"/>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F</w:t>
            </w:r>
            <w:r w:rsidR="00B6402F" w:rsidRPr="00B37A00">
              <w:rPr>
                <w:rFonts w:ascii="Segoe UI" w:eastAsia="Times New Roman" w:hAnsi="Segoe UI" w:cs="Segoe UI"/>
                <w:sz w:val="18"/>
                <w:szCs w:val="18"/>
              </w:rPr>
              <w:t xml:space="preserve">ield level interventions are </w:t>
            </w:r>
            <w:r w:rsidR="00855FE8" w:rsidRPr="00B37A00">
              <w:rPr>
                <w:rFonts w:ascii="Segoe UI" w:eastAsia="Times New Roman" w:hAnsi="Segoe UI" w:cs="Segoe UI"/>
                <w:sz w:val="18"/>
                <w:szCs w:val="18"/>
              </w:rPr>
              <w:t>monitored,</w:t>
            </w:r>
            <w:r w:rsidR="00B6402F" w:rsidRPr="00B37A00">
              <w:rPr>
                <w:rFonts w:ascii="Segoe UI" w:eastAsia="Times New Roman" w:hAnsi="Segoe UI" w:cs="Segoe UI"/>
                <w:sz w:val="18"/>
                <w:szCs w:val="18"/>
              </w:rPr>
              <w:t xml:space="preserve"> and </w:t>
            </w:r>
            <w:r w:rsidRPr="00B37A00">
              <w:rPr>
                <w:rFonts w:ascii="Segoe UI" w:eastAsia="Times New Roman" w:hAnsi="Segoe UI" w:cs="Segoe UI"/>
                <w:sz w:val="18"/>
                <w:szCs w:val="18"/>
              </w:rPr>
              <w:t xml:space="preserve">report </w:t>
            </w:r>
            <w:r w:rsidR="00B6402F" w:rsidRPr="00B37A00">
              <w:rPr>
                <w:rFonts w:ascii="Segoe UI" w:eastAsia="Times New Roman" w:hAnsi="Segoe UI" w:cs="Segoe UI"/>
                <w:sz w:val="18"/>
                <w:szCs w:val="18"/>
              </w:rPr>
              <w:t xml:space="preserve">provided; and </w:t>
            </w:r>
          </w:p>
          <w:p w14:paraId="6465A864" w14:textId="77777777" w:rsidR="00193F02" w:rsidRDefault="00B6402F">
            <w:pPr>
              <w:numPr>
                <w:ilvl w:val="0"/>
                <w:numId w:val="5"/>
              </w:numPr>
              <w:pBdr>
                <w:top w:val="nil"/>
                <w:left w:val="nil"/>
                <w:bottom w:val="nil"/>
                <w:right w:val="nil"/>
                <w:between w:val="nil"/>
              </w:pBd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IPs received adequate technical support to implement the project interventions.</w:t>
            </w:r>
          </w:p>
          <w:p w14:paraId="71360FEA" w14:textId="4F7C08AD" w:rsidR="00A908EF" w:rsidRPr="00B37A00" w:rsidRDefault="00A908EF" w:rsidP="00A908EF">
            <w:pPr>
              <w:pBdr>
                <w:top w:val="nil"/>
                <w:left w:val="nil"/>
                <w:bottom w:val="nil"/>
                <w:right w:val="nil"/>
                <w:between w:val="nil"/>
              </w:pBdr>
              <w:spacing w:after="0" w:line="240" w:lineRule="auto"/>
              <w:ind w:left="720"/>
              <w:jc w:val="both"/>
              <w:rPr>
                <w:rFonts w:ascii="Segoe UI" w:eastAsia="Times New Roman" w:hAnsi="Segoe UI" w:cs="Segoe UI"/>
                <w:sz w:val="18"/>
                <w:szCs w:val="18"/>
              </w:rPr>
            </w:pPr>
          </w:p>
        </w:tc>
      </w:tr>
      <w:tr w:rsidR="00193F02" w:rsidRPr="00B37A00" w14:paraId="3BBD3D20" w14:textId="77777777">
        <w:tc>
          <w:tcPr>
            <w:tcW w:w="2790" w:type="dxa"/>
            <w:tcBorders>
              <w:top w:val="single" w:sz="6" w:space="0" w:color="000000"/>
              <w:left w:val="single" w:sz="6" w:space="0" w:color="000000"/>
              <w:bottom w:val="single" w:sz="6" w:space="0" w:color="000000"/>
            </w:tcBorders>
            <w:shd w:val="clear" w:color="auto" w:fill="auto"/>
            <w:tcMar>
              <w:left w:w="148" w:type="dxa"/>
              <w:right w:w="148" w:type="dxa"/>
            </w:tcMar>
          </w:tcPr>
          <w:p w14:paraId="1911FA56" w14:textId="77777777" w:rsidR="00193F02" w:rsidRPr="00B37A00" w:rsidRDefault="00B6402F" w:rsidP="00A908EF">
            <w:pPr>
              <w:tabs>
                <w:tab w:val="left" w:pos="-720"/>
              </w:tabs>
              <w:spacing w:before="40" w:after="54"/>
              <w:rPr>
                <w:rFonts w:ascii="Segoe UI" w:eastAsia="Times New Roman" w:hAnsi="Segoe UI" w:cs="Segoe UI"/>
                <w:sz w:val="18"/>
                <w:szCs w:val="18"/>
              </w:rPr>
            </w:pPr>
            <w:r w:rsidRPr="00B37A00">
              <w:rPr>
                <w:rFonts w:ascii="Segoe UI" w:eastAsia="Times New Roman" w:hAnsi="Segoe UI" w:cs="Segoe UI"/>
                <w:sz w:val="18"/>
                <w:szCs w:val="18"/>
              </w:rPr>
              <w:lastRenderedPageBreak/>
              <w:t>Duration and working schedule:</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1BD71A2" w14:textId="659AF0AF" w:rsidR="00193F02" w:rsidRPr="00B37A00" w:rsidRDefault="00B6402F" w:rsidP="00B37A00">
            <w:pPr>
              <w:tabs>
                <w:tab w:val="left" w:pos="-720"/>
              </w:tabs>
              <w:spacing w:before="40" w:after="54"/>
              <w:jc w:val="both"/>
              <w:rPr>
                <w:rFonts w:ascii="Segoe UI" w:eastAsia="Times New Roman" w:hAnsi="Segoe UI" w:cs="Segoe UI"/>
                <w:sz w:val="18"/>
                <w:szCs w:val="18"/>
              </w:rPr>
            </w:pPr>
            <w:r w:rsidRPr="00B37A00">
              <w:rPr>
                <w:rFonts w:ascii="Segoe UI" w:eastAsia="Times New Roman" w:hAnsi="Segoe UI" w:cs="Segoe UI"/>
                <w:sz w:val="18"/>
                <w:szCs w:val="18"/>
              </w:rPr>
              <w:t xml:space="preserve">This consultancy will be for </w:t>
            </w:r>
            <w:r w:rsidR="00B37A00" w:rsidRPr="00B37A00">
              <w:rPr>
                <w:rFonts w:ascii="Segoe UI" w:eastAsia="Times New Roman" w:hAnsi="Segoe UI" w:cs="Segoe UI"/>
                <w:sz w:val="18"/>
                <w:szCs w:val="18"/>
              </w:rPr>
              <w:t>six</w:t>
            </w:r>
            <w:r w:rsidRPr="00B37A00">
              <w:rPr>
                <w:rFonts w:ascii="Segoe UI" w:eastAsia="Times New Roman" w:hAnsi="Segoe UI" w:cs="Segoe UI"/>
                <w:sz w:val="18"/>
                <w:szCs w:val="18"/>
              </w:rPr>
              <w:t xml:space="preserve"> (</w:t>
            </w:r>
            <w:r w:rsidR="00B37A00" w:rsidRPr="00B37A00">
              <w:rPr>
                <w:rFonts w:ascii="Segoe UI" w:eastAsia="Times New Roman" w:hAnsi="Segoe UI" w:cs="Segoe UI"/>
                <w:sz w:val="18"/>
                <w:szCs w:val="18"/>
              </w:rPr>
              <w:t>6</w:t>
            </w:r>
            <w:r w:rsidRPr="00B37A00">
              <w:rPr>
                <w:rFonts w:ascii="Segoe UI" w:eastAsia="Times New Roman" w:hAnsi="Segoe UI" w:cs="Segoe UI"/>
                <w:sz w:val="18"/>
                <w:szCs w:val="18"/>
              </w:rPr>
              <w:t xml:space="preserve">) months starting </w:t>
            </w:r>
            <w:r w:rsidR="00A908EF">
              <w:rPr>
                <w:rFonts w:ascii="Segoe UI" w:eastAsia="Times New Roman" w:hAnsi="Segoe UI" w:cs="Segoe UI"/>
                <w:sz w:val="18"/>
                <w:szCs w:val="18"/>
              </w:rPr>
              <w:t xml:space="preserve">from as early as possible </w:t>
            </w:r>
            <w:r w:rsidRPr="00B37A00">
              <w:rPr>
                <w:rFonts w:ascii="Segoe UI" w:eastAsia="Times New Roman" w:hAnsi="Segoe UI" w:cs="Segoe UI"/>
                <w:sz w:val="18"/>
                <w:szCs w:val="18"/>
              </w:rPr>
              <w:t>with possible extension</w:t>
            </w:r>
            <w:r w:rsidR="00A908EF">
              <w:rPr>
                <w:rFonts w:ascii="Segoe UI" w:eastAsia="Times New Roman" w:hAnsi="Segoe UI" w:cs="Segoe UI"/>
                <w:sz w:val="18"/>
                <w:szCs w:val="18"/>
              </w:rPr>
              <w:t>.</w:t>
            </w:r>
          </w:p>
        </w:tc>
      </w:tr>
      <w:tr w:rsidR="00193F02" w:rsidRPr="00B37A00" w14:paraId="68DCF1D3" w14:textId="77777777">
        <w:tc>
          <w:tcPr>
            <w:tcW w:w="2790" w:type="dxa"/>
            <w:tcBorders>
              <w:top w:val="single" w:sz="6" w:space="0" w:color="000000"/>
              <w:left w:val="single" w:sz="6" w:space="0" w:color="000000"/>
              <w:bottom w:val="single" w:sz="6" w:space="0" w:color="000000"/>
            </w:tcBorders>
            <w:shd w:val="clear" w:color="auto" w:fill="auto"/>
            <w:tcMar>
              <w:left w:w="148" w:type="dxa"/>
              <w:right w:w="148" w:type="dxa"/>
            </w:tcMar>
          </w:tcPr>
          <w:p w14:paraId="65DED654" w14:textId="77777777" w:rsidR="00193F02" w:rsidRPr="00B37A00" w:rsidRDefault="00B6402F" w:rsidP="00A908EF">
            <w:pPr>
              <w:tabs>
                <w:tab w:val="left" w:pos="-720"/>
              </w:tabs>
              <w:spacing w:before="40" w:after="54"/>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Place where services are to be delivered:</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30D14F53" w14:textId="77777777" w:rsidR="00193F02" w:rsidRPr="00B37A00" w:rsidRDefault="00B6402F">
            <w:pPr>
              <w:tabs>
                <w:tab w:val="left" w:pos="-720"/>
              </w:tabs>
              <w:spacing w:before="40" w:after="54"/>
              <w:jc w:val="both"/>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The services are to be delivered within Bangladesh.  The consultant will be ba</w:t>
            </w:r>
            <w:r w:rsidR="00B37A00" w:rsidRPr="00B37A00">
              <w:rPr>
                <w:rFonts w:ascii="Segoe UI" w:eastAsia="Times New Roman" w:hAnsi="Segoe UI" w:cs="Segoe UI"/>
                <w:color w:val="000000"/>
                <w:sz w:val="18"/>
                <w:szCs w:val="18"/>
              </w:rPr>
              <w:t xml:space="preserve">sed at the UNFPA Country Office in Dhaka. </w:t>
            </w:r>
            <w:r w:rsidRPr="00B37A00">
              <w:rPr>
                <w:rFonts w:ascii="Segoe UI" w:eastAsia="Times New Roman" w:hAnsi="Segoe UI" w:cs="Segoe UI"/>
                <w:color w:val="000000"/>
                <w:sz w:val="18"/>
                <w:szCs w:val="18"/>
              </w:rPr>
              <w:t xml:space="preserve">  </w:t>
            </w:r>
          </w:p>
        </w:tc>
      </w:tr>
      <w:tr w:rsidR="00193F02" w:rsidRPr="00B37A00" w14:paraId="0A13EE5A" w14:textId="77777777">
        <w:tc>
          <w:tcPr>
            <w:tcW w:w="2790" w:type="dxa"/>
            <w:tcBorders>
              <w:top w:val="single" w:sz="6" w:space="0" w:color="000000"/>
              <w:left w:val="single" w:sz="6" w:space="0" w:color="000000"/>
              <w:bottom w:val="single" w:sz="6" w:space="0" w:color="000000"/>
            </w:tcBorders>
            <w:shd w:val="clear" w:color="auto" w:fill="auto"/>
            <w:tcMar>
              <w:left w:w="148" w:type="dxa"/>
              <w:right w:w="148" w:type="dxa"/>
            </w:tcMar>
          </w:tcPr>
          <w:p w14:paraId="7F362136" w14:textId="77777777" w:rsidR="00193F02" w:rsidRPr="00B37A00" w:rsidRDefault="00B6402F" w:rsidP="00A908EF">
            <w:pPr>
              <w:tabs>
                <w:tab w:val="left" w:pos="-720"/>
              </w:tabs>
              <w:spacing w:before="40" w:after="54"/>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Delivery dates and how work will be delivered (</w:t>
            </w:r>
            <w:proofErr w:type="gramStart"/>
            <w:r w:rsidRPr="00B37A00">
              <w:rPr>
                <w:rFonts w:ascii="Segoe UI" w:eastAsia="Times New Roman" w:hAnsi="Segoe UI" w:cs="Segoe UI"/>
                <w:i/>
                <w:color w:val="000000"/>
                <w:sz w:val="18"/>
                <w:szCs w:val="18"/>
              </w:rPr>
              <w:t>e.g.</w:t>
            </w:r>
            <w:proofErr w:type="gramEnd"/>
            <w:r w:rsidRPr="00B37A00">
              <w:rPr>
                <w:rFonts w:ascii="Segoe UI" w:eastAsia="Times New Roman" w:hAnsi="Segoe UI" w:cs="Segoe UI"/>
                <w:color w:val="000000"/>
                <w:sz w:val="18"/>
                <w:szCs w:val="18"/>
              </w:rPr>
              <w:t xml:space="preserve"> electronic, hard copy etc.):</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5AA51498" w14:textId="6D6A28E9" w:rsidR="00193F02" w:rsidRPr="00B37A00" w:rsidRDefault="00B6402F">
            <w:pPr>
              <w:tabs>
                <w:tab w:val="left" w:pos="-720"/>
              </w:tabs>
              <w:spacing w:before="40" w:after="0" w:line="276" w:lineRule="auto"/>
              <w:jc w:val="both"/>
              <w:rPr>
                <w:rFonts w:ascii="Segoe UI" w:eastAsia="Times New Roman" w:hAnsi="Segoe UI" w:cs="Segoe UI"/>
                <w:color w:val="000000"/>
                <w:sz w:val="18"/>
                <w:szCs w:val="18"/>
              </w:rPr>
            </w:pPr>
            <w:r w:rsidRPr="00B37A00">
              <w:rPr>
                <w:rFonts w:ascii="Segoe UI" w:eastAsia="Times New Roman" w:hAnsi="Segoe UI" w:cs="Segoe UI"/>
                <w:sz w:val="18"/>
                <w:szCs w:val="18"/>
              </w:rPr>
              <w:t xml:space="preserve">Delivery dates per output will be agreed on during the contract negotiation. All versions of the final documents should be delivered in electronic format, proofread, spell checked, using the appropriate software.  The quality of the deliverables will be evaluated by the </w:t>
            </w:r>
            <w:proofErr w:type="spellStart"/>
            <w:r w:rsidRPr="00B37A00">
              <w:rPr>
                <w:rFonts w:ascii="Segoe UI" w:eastAsia="Times New Roman" w:hAnsi="Segoe UI" w:cs="Segoe UI"/>
                <w:sz w:val="18"/>
                <w:szCs w:val="18"/>
              </w:rPr>
              <w:t>Programme</w:t>
            </w:r>
            <w:proofErr w:type="spellEnd"/>
            <w:r w:rsidRPr="00B37A00">
              <w:rPr>
                <w:rFonts w:ascii="Segoe UI" w:eastAsia="Times New Roman" w:hAnsi="Segoe UI" w:cs="Segoe UI"/>
                <w:sz w:val="18"/>
                <w:szCs w:val="18"/>
              </w:rPr>
              <w:t xml:space="preserve"> Analyst-Adolescents and Youth and other relevant team members of the team in UNFPA Bangladesh. </w:t>
            </w:r>
          </w:p>
        </w:tc>
      </w:tr>
      <w:tr w:rsidR="00193F02" w:rsidRPr="00B37A00" w14:paraId="2BD8460A" w14:textId="77777777">
        <w:tc>
          <w:tcPr>
            <w:tcW w:w="2790" w:type="dxa"/>
            <w:tcBorders>
              <w:top w:val="single" w:sz="6" w:space="0" w:color="000000"/>
              <w:left w:val="single" w:sz="6" w:space="0" w:color="000000"/>
              <w:bottom w:val="single" w:sz="6" w:space="0" w:color="000000"/>
            </w:tcBorders>
            <w:shd w:val="clear" w:color="auto" w:fill="auto"/>
            <w:tcMar>
              <w:left w:w="148" w:type="dxa"/>
              <w:right w:w="148" w:type="dxa"/>
            </w:tcMar>
          </w:tcPr>
          <w:p w14:paraId="39ABB216" w14:textId="77777777" w:rsidR="00193F02" w:rsidRPr="00B37A00" w:rsidRDefault="00B6402F" w:rsidP="00A908EF">
            <w:pPr>
              <w:tabs>
                <w:tab w:val="left" w:pos="-720"/>
              </w:tabs>
              <w:spacing w:before="40" w:after="54"/>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lastRenderedPageBreak/>
              <w:t>Monitoring and progress control, including reporting requirements, periodicity format and deadline:</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ADBC319" w14:textId="226B1712" w:rsidR="00193F02" w:rsidRPr="00B37A00" w:rsidRDefault="00B6402F" w:rsidP="00B37A00">
            <w:pPr>
              <w:tabs>
                <w:tab w:val="left" w:pos="-720"/>
              </w:tabs>
              <w:spacing w:before="40" w:after="54" w:line="276" w:lineRule="auto"/>
              <w:jc w:val="both"/>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 xml:space="preserve">The consultant will </w:t>
            </w:r>
            <w:r w:rsidR="00B37A00" w:rsidRPr="00B37A00">
              <w:rPr>
                <w:rFonts w:ascii="Segoe UI" w:eastAsia="Times New Roman" w:hAnsi="Segoe UI" w:cs="Segoe UI"/>
                <w:color w:val="000000"/>
                <w:sz w:val="18"/>
                <w:szCs w:val="18"/>
              </w:rPr>
              <w:t xml:space="preserve">work with </w:t>
            </w:r>
            <w:r w:rsidRPr="00B37A00">
              <w:rPr>
                <w:rFonts w:ascii="Segoe UI" w:eastAsia="Times New Roman" w:hAnsi="Segoe UI" w:cs="Segoe UI"/>
                <w:color w:val="000000"/>
                <w:sz w:val="18"/>
                <w:szCs w:val="18"/>
              </w:rPr>
              <w:t xml:space="preserve">Program Analyst–A&amp;Y </w:t>
            </w:r>
            <w:proofErr w:type="gramStart"/>
            <w:r w:rsidR="00B37A00" w:rsidRPr="00B37A00">
              <w:rPr>
                <w:rFonts w:ascii="Segoe UI" w:eastAsia="Times New Roman" w:hAnsi="Segoe UI" w:cs="Segoe UI"/>
                <w:color w:val="000000"/>
                <w:sz w:val="18"/>
                <w:szCs w:val="18"/>
              </w:rPr>
              <w:t>on a daily basis</w:t>
            </w:r>
            <w:proofErr w:type="gramEnd"/>
            <w:r w:rsidR="00B37A00" w:rsidRPr="00B37A00">
              <w:rPr>
                <w:rFonts w:ascii="Segoe UI" w:eastAsia="Times New Roman" w:hAnsi="Segoe UI" w:cs="Segoe UI"/>
                <w:color w:val="000000"/>
                <w:sz w:val="18"/>
                <w:szCs w:val="18"/>
              </w:rPr>
              <w:t xml:space="preserve"> and detailed reporting requirement will be agree during contract signing. </w:t>
            </w:r>
          </w:p>
        </w:tc>
      </w:tr>
      <w:tr w:rsidR="00193F02" w:rsidRPr="00B37A00" w14:paraId="4E08C9CA" w14:textId="77777777">
        <w:tc>
          <w:tcPr>
            <w:tcW w:w="2790" w:type="dxa"/>
            <w:tcBorders>
              <w:top w:val="single" w:sz="6" w:space="0" w:color="000000"/>
              <w:left w:val="single" w:sz="6" w:space="0" w:color="000000"/>
              <w:bottom w:val="single" w:sz="6" w:space="0" w:color="000000"/>
            </w:tcBorders>
            <w:shd w:val="clear" w:color="auto" w:fill="auto"/>
            <w:tcMar>
              <w:left w:w="148" w:type="dxa"/>
              <w:right w:w="148" w:type="dxa"/>
            </w:tcMar>
          </w:tcPr>
          <w:p w14:paraId="2303AAB4" w14:textId="77777777" w:rsidR="00193F02" w:rsidRPr="00B37A00" w:rsidRDefault="00B6402F" w:rsidP="00A908EF">
            <w:pPr>
              <w:tabs>
                <w:tab w:val="left" w:pos="-720"/>
              </w:tabs>
              <w:spacing w:before="40" w:after="54"/>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 xml:space="preserve">Supervisory arrangements: </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5EB8704A" w14:textId="77777777" w:rsidR="00193F02" w:rsidRPr="00B37A00" w:rsidRDefault="00B6402F">
            <w:pPr>
              <w:pBdr>
                <w:top w:val="nil"/>
                <w:left w:val="nil"/>
                <w:bottom w:val="nil"/>
                <w:right w:val="nil"/>
                <w:between w:val="nil"/>
              </w:pBdr>
              <w:spacing w:after="0" w:line="240" w:lineRule="auto"/>
              <w:jc w:val="both"/>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 xml:space="preserve">The consultant will work under the direct supervision of the </w:t>
            </w:r>
            <w:proofErr w:type="spellStart"/>
            <w:r w:rsidRPr="00B37A00">
              <w:rPr>
                <w:rFonts w:ascii="Segoe UI" w:eastAsia="Times New Roman" w:hAnsi="Segoe UI" w:cs="Segoe UI"/>
                <w:color w:val="000000"/>
                <w:sz w:val="18"/>
                <w:szCs w:val="18"/>
              </w:rPr>
              <w:t>Programme</w:t>
            </w:r>
            <w:proofErr w:type="spellEnd"/>
            <w:r w:rsidRPr="00B37A00">
              <w:rPr>
                <w:rFonts w:ascii="Segoe UI" w:eastAsia="Times New Roman" w:hAnsi="Segoe UI" w:cs="Segoe UI"/>
                <w:color w:val="000000"/>
                <w:sz w:val="18"/>
                <w:szCs w:val="18"/>
              </w:rPr>
              <w:t xml:space="preserve"> Analyst of the A&amp;Y Unit with overall guidance from A&amp;Y unit chief to carry out the activities mentioned above.</w:t>
            </w:r>
          </w:p>
          <w:p w14:paraId="64B8A9DC" w14:textId="77777777" w:rsidR="00193F02" w:rsidRPr="00B37A00" w:rsidRDefault="00193F02">
            <w:pPr>
              <w:pBdr>
                <w:top w:val="nil"/>
                <w:left w:val="nil"/>
                <w:bottom w:val="nil"/>
                <w:right w:val="nil"/>
                <w:between w:val="nil"/>
              </w:pBdr>
              <w:spacing w:after="0" w:line="240" w:lineRule="auto"/>
              <w:jc w:val="both"/>
              <w:rPr>
                <w:rFonts w:ascii="Segoe UI" w:eastAsia="Times New Roman" w:hAnsi="Segoe UI" w:cs="Segoe UI"/>
                <w:color w:val="000000"/>
                <w:sz w:val="18"/>
                <w:szCs w:val="18"/>
              </w:rPr>
            </w:pPr>
          </w:p>
          <w:p w14:paraId="792CB8DD" w14:textId="77777777" w:rsidR="00193F02" w:rsidRDefault="00B6402F">
            <w:pPr>
              <w:pBdr>
                <w:top w:val="nil"/>
                <w:left w:val="nil"/>
                <w:bottom w:val="nil"/>
                <w:right w:val="nil"/>
                <w:between w:val="nil"/>
              </w:pBdr>
              <w:spacing w:after="0" w:line="240" w:lineRule="auto"/>
              <w:jc w:val="both"/>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 xml:space="preserve">S/he will be supported by the A&amp;Y team, as and when necessary. </w:t>
            </w:r>
          </w:p>
          <w:p w14:paraId="1B595B1B" w14:textId="0160C9DC" w:rsidR="00A908EF" w:rsidRPr="00B37A00" w:rsidRDefault="00A908EF">
            <w:pPr>
              <w:pBdr>
                <w:top w:val="nil"/>
                <w:left w:val="nil"/>
                <w:bottom w:val="nil"/>
                <w:right w:val="nil"/>
                <w:between w:val="nil"/>
              </w:pBdr>
              <w:spacing w:after="0" w:line="240" w:lineRule="auto"/>
              <w:jc w:val="both"/>
              <w:rPr>
                <w:rFonts w:ascii="Segoe UI" w:eastAsia="Times New Roman" w:hAnsi="Segoe UI" w:cs="Segoe UI"/>
                <w:color w:val="000000"/>
                <w:sz w:val="18"/>
                <w:szCs w:val="18"/>
              </w:rPr>
            </w:pPr>
          </w:p>
        </w:tc>
      </w:tr>
      <w:tr w:rsidR="00193F02" w:rsidRPr="00B37A00" w14:paraId="69CA7EDC" w14:textId="77777777">
        <w:tc>
          <w:tcPr>
            <w:tcW w:w="2790" w:type="dxa"/>
            <w:tcBorders>
              <w:top w:val="single" w:sz="6" w:space="0" w:color="000000"/>
              <w:left w:val="single" w:sz="6" w:space="0" w:color="000000"/>
              <w:bottom w:val="single" w:sz="6" w:space="0" w:color="000000"/>
            </w:tcBorders>
            <w:shd w:val="clear" w:color="auto" w:fill="auto"/>
            <w:tcMar>
              <w:left w:w="148" w:type="dxa"/>
              <w:right w:w="148" w:type="dxa"/>
            </w:tcMar>
          </w:tcPr>
          <w:p w14:paraId="42321FF3" w14:textId="77777777" w:rsidR="00193F02" w:rsidRPr="00B37A00" w:rsidRDefault="00B6402F" w:rsidP="00A908EF">
            <w:pPr>
              <w:tabs>
                <w:tab w:val="left" w:pos="-720"/>
              </w:tabs>
              <w:spacing w:before="40" w:after="54"/>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Expected travel:</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180097C1" w14:textId="77777777" w:rsidR="00193F02" w:rsidRPr="00B37A00" w:rsidRDefault="00B6402F">
            <w:pPr>
              <w:jc w:val="both"/>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 xml:space="preserve">Consultant will adopt the same work modality as the UNFPA staff members. </w:t>
            </w:r>
          </w:p>
        </w:tc>
      </w:tr>
      <w:tr w:rsidR="00193F02" w:rsidRPr="00B37A00" w14:paraId="43DB354E" w14:textId="77777777">
        <w:tc>
          <w:tcPr>
            <w:tcW w:w="2790" w:type="dxa"/>
            <w:tcBorders>
              <w:top w:val="single" w:sz="6" w:space="0" w:color="000000"/>
              <w:left w:val="single" w:sz="6" w:space="0" w:color="000000"/>
              <w:bottom w:val="single" w:sz="6" w:space="0" w:color="000000"/>
            </w:tcBorders>
            <w:shd w:val="clear" w:color="auto" w:fill="auto"/>
            <w:tcMar>
              <w:left w:w="148" w:type="dxa"/>
              <w:right w:w="148" w:type="dxa"/>
            </w:tcMar>
          </w:tcPr>
          <w:p w14:paraId="18719D29" w14:textId="77777777" w:rsidR="00193F02" w:rsidRPr="00B37A00" w:rsidRDefault="00B6402F" w:rsidP="00A908EF">
            <w:pPr>
              <w:tabs>
                <w:tab w:val="left" w:pos="-720"/>
              </w:tabs>
              <w:spacing w:before="40" w:after="54"/>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 xml:space="preserve">Required expertise, </w:t>
            </w:r>
            <w:proofErr w:type="gramStart"/>
            <w:r w:rsidRPr="00B37A00">
              <w:rPr>
                <w:rFonts w:ascii="Segoe UI" w:eastAsia="Times New Roman" w:hAnsi="Segoe UI" w:cs="Segoe UI"/>
                <w:color w:val="000000"/>
                <w:sz w:val="18"/>
                <w:szCs w:val="18"/>
              </w:rPr>
              <w:t>qualifications</w:t>
            </w:r>
            <w:proofErr w:type="gramEnd"/>
            <w:r w:rsidRPr="00B37A00">
              <w:rPr>
                <w:rFonts w:ascii="Segoe UI" w:eastAsia="Times New Roman" w:hAnsi="Segoe UI" w:cs="Segoe UI"/>
                <w:color w:val="000000"/>
                <w:sz w:val="18"/>
                <w:szCs w:val="18"/>
              </w:rPr>
              <w:t xml:space="preserve"> and competencies, including language requirements:</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59A6DC33" w14:textId="77777777" w:rsidR="00193F02" w:rsidRPr="00B37A00" w:rsidRDefault="00B6402F">
            <w:pPr>
              <w:numPr>
                <w:ilvl w:val="0"/>
                <w:numId w:val="2"/>
              </w:numPr>
              <w:pBdr>
                <w:top w:val="nil"/>
                <w:left w:val="nil"/>
                <w:bottom w:val="nil"/>
                <w:right w:val="nil"/>
                <w:between w:val="nil"/>
              </w:pBdr>
              <w:spacing w:after="0" w:line="240" w:lineRule="auto"/>
              <w:jc w:val="both"/>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Post-graduate degree in Development Studies, Education, Gender, Sociology/Anthropology, Public Health and/or a related Social Sciences subject.</w:t>
            </w:r>
          </w:p>
          <w:p w14:paraId="715A741B" w14:textId="77777777" w:rsidR="00193F02" w:rsidRPr="00B37A00" w:rsidRDefault="00B6402F">
            <w:pPr>
              <w:numPr>
                <w:ilvl w:val="0"/>
                <w:numId w:val="3"/>
              </w:numPr>
              <w:spacing w:after="0" w:line="240" w:lineRule="auto"/>
              <w:jc w:val="both"/>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 xml:space="preserve">At least </w:t>
            </w:r>
            <w:r w:rsidRPr="00B37A00">
              <w:rPr>
                <w:rFonts w:ascii="Segoe UI" w:eastAsia="Times New Roman" w:hAnsi="Segoe UI" w:cs="Segoe UI"/>
                <w:sz w:val="18"/>
                <w:szCs w:val="18"/>
              </w:rPr>
              <w:t>four</w:t>
            </w:r>
            <w:r w:rsidRPr="00B37A00">
              <w:rPr>
                <w:rFonts w:ascii="Segoe UI" w:eastAsia="Times New Roman" w:hAnsi="Segoe UI" w:cs="Segoe UI"/>
                <w:color w:val="000000"/>
                <w:sz w:val="18"/>
                <w:szCs w:val="18"/>
              </w:rPr>
              <w:t xml:space="preserve"> years of relevant experience with </w:t>
            </w:r>
            <w:r w:rsidRPr="00B37A00">
              <w:rPr>
                <w:rFonts w:ascii="Segoe UI" w:eastAsia="Times New Roman" w:hAnsi="Segoe UI" w:cs="Segoe UI"/>
                <w:sz w:val="18"/>
                <w:szCs w:val="18"/>
              </w:rPr>
              <w:t>three</w:t>
            </w:r>
            <w:r w:rsidRPr="00B37A00">
              <w:rPr>
                <w:rFonts w:ascii="Segoe UI" w:eastAsia="Times New Roman" w:hAnsi="Segoe UI" w:cs="Segoe UI"/>
                <w:color w:val="000000"/>
                <w:sz w:val="18"/>
                <w:szCs w:val="18"/>
              </w:rPr>
              <w:t xml:space="preserve"> years working on adolescent and youth issues. </w:t>
            </w:r>
          </w:p>
          <w:p w14:paraId="36251902" w14:textId="77777777" w:rsidR="00193F02" w:rsidRPr="00B37A00" w:rsidRDefault="00B6402F">
            <w:pPr>
              <w:numPr>
                <w:ilvl w:val="0"/>
                <w:numId w:val="3"/>
              </w:numP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 xml:space="preserve">Working level IT knowledge to understand block chain technology and its use in development </w:t>
            </w:r>
            <w:proofErr w:type="spellStart"/>
            <w:r w:rsidRPr="00B37A00">
              <w:rPr>
                <w:rFonts w:ascii="Segoe UI" w:eastAsia="Times New Roman" w:hAnsi="Segoe UI" w:cs="Segoe UI"/>
                <w:sz w:val="18"/>
                <w:szCs w:val="18"/>
              </w:rPr>
              <w:t>programme</w:t>
            </w:r>
            <w:proofErr w:type="spellEnd"/>
          </w:p>
          <w:p w14:paraId="483D3C77" w14:textId="77777777" w:rsidR="00193F02" w:rsidRPr="00B37A00" w:rsidRDefault="00B6402F">
            <w:pPr>
              <w:numPr>
                <w:ilvl w:val="0"/>
                <w:numId w:val="3"/>
              </w:numPr>
              <w:spacing w:after="0" w:line="240" w:lineRule="auto"/>
              <w:jc w:val="both"/>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 xml:space="preserve">Practical experience in A&amp;Y programming (ASRHR, gender, GBV, life skills), including </w:t>
            </w:r>
            <w:proofErr w:type="spellStart"/>
            <w:r w:rsidRPr="00B37A00">
              <w:rPr>
                <w:rFonts w:ascii="Segoe UI" w:eastAsia="Times New Roman" w:hAnsi="Segoe UI" w:cs="Segoe UI"/>
                <w:color w:val="000000"/>
                <w:sz w:val="18"/>
                <w:szCs w:val="18"/>
              </w:rPr>
              <w:t>programme</w:t>
            </w:r>
            <w:proofErr w:type="spellEnd"/>
            <w:r w:rsidRPr="00B37A00">
              <w:rPr>
                <w:rFonts w:ascii="Segoe UI" w:eastAsia="Times New Roman" w:hAnsi="Segoe UI" w:cs="Segoe UI"/>
                <w:color w:val="000000"/>
                <w:sz w:val="18"/>
                <w:szCs w:val="18"/>
              </w:rPr>
              <w:t xml:space="preserve"> management and monitoring as well as the provision of technical assistance.</w:t>
            </w:r>
          </w:p>
          <w:p w14:paraId="704579CB" w14:textId="77777777" w:rsidR="00193F02" w:rsidRPr="00B37A00" w:rsidRDefault="00B6402F">
            <w:pPr>
              <w:numPr>
                <w:ilvl w:val="0"/>
                <w:numId w:val="3"/>
              </w:numPr>
              <w:spacing w:after="0" w:line="240" w:lineRule="auto"/>
              <w:jc w:val="both"/>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Demonstrated experience in coordinating and liaising with a range of IPs, both government and non-government at national and district level, including communities.</w:t>
            </w:r>
          </w:p>
          <w:p w14:paraId="345E5569" w14:textId="77777777" w:rsidR="00193F02" w:rsidRPr="00B37A00" w:rsidRDefault="00B6402F">
            <w:pPr>
              <w:numPr>
                <w:ilvl w:val="0"/>
                <w:numId w:val="3"/>
              </w:numPr>
              <w:spacing w:after="0" w:line="240" w:lineRule="auto"/>
              <w:jc w:val="both"/>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Expertise in capacity development, analytical reporting, knowledge management and communication in relation to A&amp;Y SRHR issue.</w:t>
            </w:r>
          </w:p>
          <w:p w14:paraId="21FF6FF1" w14:textId="77777777" w:rsidR="00193F02" w:rsidRPr="00B37A00" w:rsidRDefault="00B6402F">
            <w:pPr>
              <w:numPr>
                <w:ilvl w:val="0"/>
                <w:numId w:val="3"/>
              </w:numPr>
              <w:spacing w:after="0" w:line="240" w:lineRule="auto"/>
              <w:jc w:val="both"/>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 xml:space="preserve">Solid knowledge and understanding of the socio-cultural, health and economic underpinnings of A&amp;Y issues. </w:t>
            </w:r>
          </w:p>
          <w:p w14:paraId="5F763F60" w14:textId="77777777" w:rsidR="00193F02" w:rsidRPr="00B37A00" w:rsidRDefault="00B6402F">
            <w:pPr>
              <w:numPr>
                <w:ilvl w:val="0"/>
                <w:numId w:val="3"/>
              </w:numPr>
              <w:spacing w:after="0" w:line="240" w:lineRule="auto"/>
              <w:jc w:val="both"/>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Exceptional interpersonal, communication, networking, and negotiation skills.</w:t>
            </w:r>
          </w:p>
          <w:p w14:paraId="566A2303" w14:textId="77777777" w:rsidR="00193F02" w:rsidRPr="00B37A00" w:rsidRDefault="00B6402F">
            <w:pPr>
              <w:numPr>
                <w:ilvl w:val="0"/>
                <w:numId w:val="3"/>
              </w:numPr>
              <w:pBdr>
                <w:top w:val="nil"/>
                <w:left w:val="nil"/>
                <w:bottom w:val="nil"/>
                <w:right w:val="nil"/>
                <w:between w:val="nil"/>
              </w:pBdr>
              <w:spacing w:after="0" w:line="240" w:lineRule="auto"/>
              <w:jc w:val="both"/>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 xml:space="preserve">Ability to self-manage, emotional intelligence, empathy, team spirit, conflict management as well as negotiating skills. </w:t>
            </w:r>
          </w:p>
          <w:p w14:paraId="40CDFB76" w14:textId="77777777" w:rsidR="00193F02" w:rsidRPr="00B37A00" w:rsidRDefault="00B6402F">
            <w:pPr>
              <w:numPr>
                <w:ilvl w:val="0"/>
                <w:numId w:val="4"/>
              </w:numPr>
              <w:pBdr>
                <w:top w:val="nil"/>
                <w:left w:val="nil"/>
                <w:bottom w:val="nil"/>
                <w:right w:val="nil"/>
                <w:between w:val="nil"/>
              </w:pBdr>
              <w:spacing w:after="0" w:line="240" w:lineRule="auto"/>
              <w:jc w:val="both"/>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 xml:space="preserve">Ability to express ideas and concepts clearly and concisely, both in written and oral forms. </w:t>
            </w:r>
          </w:p>
          <w:p w14:paraId="3934C1BF" w14:textId="77777777" w:rsidR="00193F02" w:rsidRPr="00B37A00" w:rsidRDefault="00B6402F">
            <w:pPr>
              <w:numPr>
                <w:ilvl w:val="0"/>
                <w:numId w:val="4"/>
              </w:numPr>
              <w:pBdr>
                <w:top w:val="nil"/>
                <w:left w:val="nil"/>
                <w:bottom w:val="nil"/>
                <w:right w:val="nil"/>
                <w:between w:val="nil"/>
              </w:pBdr>
              <w:spacing w:after="0" w:line="240" w:lineRule="auto"/>
              <w:jc w:val="both"/>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Excellent English writing skills, communications skills, and inter-personal skills.</w:t>
            </w:r>
          </w:p>
          <w:p w14:paraId="37F99B19" w14:textId="77777777" w:rsidR="00193F02" w:rsidRPr="00B37A00" w:rsidRDefault="00B6402F">
            <w:pPr>
              <w:numPr>
                <w:ilvl w:val="0"/>
                <w:numId w:val="3"/>
              </w:numPr>
              <w:spacing w:after="0" w:line="240" w:lineRule="auto"/>
              <w:jc w:val="both"/>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Ability to deal with culturally and religiously sensitive and complex issues skillfully and at different levels.</w:t>
            </w:r>
          </w:p>
          <w:p w14:paraId="3F552438" w14:textId="77777777" w:rsidR="00193F02" w:rsidRDefault="00B6402F">
            <w:pPr>
              <w:numPr>
                <w:ilvl w:val="0"/>
                <w:numId w:val="3"/>
              </w:numPr>
              <w:spacing w:after="0" w:line="240" w:lineRule="auto"/>
              <w:jc w:val="both"/>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Proficiency in Microsoft Office applications is required.</w:t>
            </w:r>
          </w:p>
          <w:p w14:paraId="7DBFD855" w14:textId="43BCDC1D" w:rsidR="00A908EF" w:rsidRPr="00B37A00" w:rsidRDefault="00A908EF" w:rsidP="00A908EF">
            <w:pPr>
              <w:spacing w:after="0" w:line="240" w:lineRule="auto"/>
              <w:ind w:left="360"/>
              <w:jc w:val="both"/>
              <w:rPr>
                <w:rFonts w:ascii="Segoe UI" w:eastAsia="Times New Roman" w:hAnsi="Segoe UI" w:cs="Segoe UI"/>
                <w:color w:val="000000"/>
                <w:sz w:val="18"/>
                <w:szCs w:val="18"/>
              </w:rPr>
            </w:pPr>
          </w:p>
        </w:tc>
      </w:tr>
      <w:tr w:rsidR="00193F02" w:rsidRPr="00B37A00" w14:paraId="7A01FCE6" w14:textId="77777777">
        <w:tc>
          <w:tcPr>
            <w:tcW w:w="2790" w:type="dxa"/>
            <w:tcBorders>
              <w:top w:val="single" w:sz="6" w:space="0" w:color="000000"/>
              <w:left w:val="single" w:sz="6" w:space="0" w:color="000000"/>
              <w:bottom w:val="single" w:sz="6" w:space="0" w:color="000000"/>
            </w:tcBorders>
            <w:shd w:val="clear" w:color="auto" w:fill="auto"/>
            <w:tcMar>
              <w:left w:w="148" w:type="dxa"/>
              <w:right w:w="148" w:type="dxa"/>
            </w:tcMar>
          </w:tcPr>
          <w:p w14:paraId="4B98D810" w14:textId="77777777" w:rsidR="00193F02" w:rsidRPr="00B37A00" w:rsidRDefault="00B6402F" w:rsidP="00A908EF">
            <w:pPr>
              <w:tabs>
                <w:tab w:val="left" w:pos="-720"/>
              </w:tabs>
              <w:spacing w:before="40" w:after="54"/>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Inputs / services to be provided by UNFPA or implementing partner (</w:t>
            </w:r>
            <w:proofErr w:type="spellStart"/>
            <w:r w:rsidRPr="00B37A00">
              <w:rPr>
                <w:rFonts w:ascii="Segoe UI" w:eastAsia="Times New Roman" w:hAnsi="Segoe UI" w:cs="Segoe UI"/>
                <w:color w:val="000000"/>
                <w:sz w:val="18"/>
                <w:szCs w:val="18"/>
              </w:rPr>
              <w:t>e.g</w:t>
            </w:r>
            <w:proofErr w:type="spellEnd"/>
            <w:r w:rsidRPr="00B37A00">
              <w:rPr>
                <w:rFonts w:ascii="Segoe UI" w:eastAsia="Times New Roman" w:hAnsi="Segoe UI" w:cs="Segoe UI"/>
                <w:color w:val="000000"/>
                <w:sz w:val="18"/>
                <w:szCs w:val="18"/>
              </w:rPr>
              <w:t xml:space="preserve"> support services, office space, equipment), if applicable:</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41A5B8C7" w14:textId="77777777" w:rsidR="00193F02" w:rsidRPr="00B37A00" w:rsidRDefault="00B37A00">
            <w:pPr>
              <w:spacing w:after="0" w:line="240" w:lineRule="auto"/>
              <w:jc w:val="both"/>
              <w:rPr>
                <w:rFonts w:ascii="Segoe UI" w:eastAsia="Times New Roman" w:hAnsi="Segoe UI" w:cs="Segoe UI"/>
                <w:sz w:val="18"/>
                <w:szCs w:val="18"/>
              </w:rPr>
            </w:pPr>
            <w:r w:rsidRPr="00B37A00">
              <w:rPr>
                <w:rFonts w:ascii="Segoe UI" w:eastAsia="Times New Roman" w:hAnsi="Segoe UI" w:cs="Segoe UI"/>
                <w:sz w:val="18"/>
                <w:szCs w:val="18"/>
              </w:rPr>
              <w:t xml:space="preserve">UNFPA will </w:t>
            </w:r>
            <w:r w:rsidR="00B6402F" w:rsidRPr="00B37A00">
              <w:rPr>
                <w:rFonts w:ascii="Segoe UI" w:eastAsia="Times New Roman" w:hAnsi="Segoe UI" w:cs="Segoe UI"/>
                <w:sz w:val="18"/>
                <w:szCs w:val="18"/>
              </w:rPr>
              <w:t>consider providing support services, equipment including laptop and other office equipment, subject to availability and upon request from the consultant.</w:t>
            </w:r>
          </w:p>
          <w:p w14:paraId="0DAE7167" w14:textId="77777777" w:rsidR="00193F02" w:rsidRPr="00B37A00" w:rsidRDefault="00193F02">
            <w:pPr>
              <w:spacing w:after="0" w:line="240" w:lineRule="auto"/>
              <w:jc w:val="both"/>
              <w:rPr>
                <w:rFonts w:ascii="Segoe UI" w:eastAsia="Times New Roman" w:hAnsi="Segoe UI" w:cs="Segoe UI"/>
                <w:color w:val="000000"/>
                <w:sz w:val="18"/>
                <w:szCs w:val="18"/>
              </w:rPr>
            </w:pPr>
          </w:p>
          <w:p w14:paraId="78413E5A" w14:textId="77777777" w:rsidR="00193F02" w:rsidRPr="00B37A00" w:rsidRDefault="00B6402F">
            <w:pPr>
              <w:spacing w:after="0" w:line="240" w:lineRule="auto"/>
              <w:jc w:val="both"/>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 xml:space="preserve">The consultant will be given office space at the UNFPA country office, however, </w:t>
            </w:r>
            <w:r w:rsidRPr="00B37A00">
              <w:rPr>
                <w:rFonts w:ascii="Segoe UI" w:eastAsia="Times New Roman" w:hAnsi="Segoe UI" w:cs="Segoe UI"/>
                <w:sz w:val="18"/>
                <w:szCs w:val="18"/>
              </w:rPr>
              <w:t>may also be required</w:t>
            </w:r>
            <w:r w:rsidRPr="00B37A00">
              <w:rPr>
                <w:rFonts w:ascii="Segoe UI" w:eastAsia="Times New Roman" w:hAnsi="Segoe UI" w:cs="Segoe UI"/>
                <w:color w:val="000000"/>
                <w:sz w:val="18"/>
                <w:szCs w:val="18"/>
              </w:rPr>
              <w:t xml:space="preserve"> to work from home </w:t>
            </w:r>
            <w:r w:rsidRPr="00B37A00">
              <w:rPr>
                <w:rFonts w:ascii="Segoe UI" w:eastAsia="Times New Roman" w:hAnsi="Segoe UI" w:cs="Segoe UI"/>
                <w:sz w:val="18"/>
                <w:szCs w:val="18"/>
              </w:rPr>
              <w:t xml:space="preserve">depending on management decisions. </w:t>
            </w:r>
          </w:p>
        </w:tc>
      </w:tr>
      <w:tr w:rsidR="00193F02" w:rsidRPr="00B37A00" w14:paraId="13A5CAFE" w14:textId="77777777">
        <w:tc>
          <w:tcPr>
            <w:tcW w:w="2790" w:type="dxa"/>
            <w:tcBorders>
              <w:top w:val="single" w:sz="6" w:space="0" w:color="000000"/>
              <w:left w:val="single" w:sz="6" w:space="0" w:color="000000"/>
              <w:bottom w:val="single" w:sz="6" w:space="0" w:color="000000"/>
            </w:tcBorders>
            <w:shd w:val="clear" w:color="auto" w:fill="auto"/>
            <w:tcMar>
              <w:left w:w="148" w:type="dxa"/>
              <w:right w:w="148" w:type="dxa"/>
            </w:tcMar>
          </w:tcPr>
          <w:p w14:paraId="39500DA6" w14:textId="77777777" w:rsidR="00193F02" w:rsidRPr="00B37A00" w:rsidRDefault="00B6402F">
            <w:pPr>
              <w:tabs>
                <w:tab w:val="left" w:pos="-720"/>
              </w:tabs>
              <w:jc w:val="both"/>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Other relevant information or special conditions, if any:</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4F286A27" w14:textId="77777777" w:rsidR="00193F02" w:rsidRPr="00B37A00" w:rsidRDefault="00B6402F">
            <w:pPr>
              <w:spacing w:before="40" w:after="0" w:line="240" w:lineRule="auto"/>
              <w:jc w:val="both"/>
              <w:rPr>
                <w:rFonts w:ascii="Segoe UI" w:eastAsia="Times New Roman" w:hAnsi="Segoe UI" w:cs="Segoe UI"/>
                <w:color w:val="000000"/>
                <w:sz w:val="18"/>
                <w:szCs w:val="18"/>
              </w:rPr>
            </w:pPr>
            <w:r w:rsidRPr="00B37A00">
              <w:rPr>
                <w:rFonts w:ascii="Segoe UI" w:eastAsia="Times New Roman" w:hAnsi="Segoe UI" w:cs="Segoe UI"/>
                <w:color w:val="000000"/>
                <w:sz w:val="18"/>
                <w:szCs w:val="18"/>
              </w:rPr>
              <w:t xml:space="preserve">Monthly payment upon submission and approval </w:t>
            </w:r>
            <w:r w:rsidRPr="00B37A00">
              <w:rPr>
                <w:rFonts w:ascii="Segoe UI" w:eastAsia="Times New Roman" w:hAnsi="Segoe UI" w:cs="Segoe UI"/>
                <w:sz w:val="18"/>
                <w:szCs w:val="18"/>
              </w:rPr>
              <w:t>of the timesheet</w:t>
            </w:r>
            <w:r w:rsidRPr="00B37A00">
              <w:rPr>
                <w:rFonts w:ascii="Segoe UI" w:eastAsia="Times New Roman" w:hAnsi="Segoe UI" w:cs="Segoe UI"/>
                <w:color w:val="000000"/>
                <w:sz w:val="18"/>
                <w:szCs w:val="18"/>
              </w:rPr>
              <w:t xml:space="preserve"> by the supervisor. </w:t>
            </w:r>
          </w:p>
          <w:p w14:paraId="5C7D33A2" w14:textId="77777777" w:rsidR="00193F02" w:rsidRPr="00B37A00" w:rsidRDefault="00193F02">
            <w:pPr>
              <w:spacing w:after="0" w:line="240" w:lineRule="auto"/>
              <w:jc w:val="both"/>
              <w:rPr>
                <w:rFonts w:ascii="Segoe UI" w:eastAsia="Times New Roman" w:hAnsi="Segoe UI" w:cs="Segoe UI"/>
                <w:color w:val="000000"/>
                <w:sz w:val="18"/>
                <w:szCs w:val="18"/>
              </w:rPr>
            </w:pPr>
          </w:p>
          <w:p w14:paraId="4A32A30B" w14:textId="77777777" w:rsidR="00193F02" w:rsidRPr="00B37A00" w:rsidRDefault="00193F02">
            <w:pPr>
              <w:spacing w:after="54" w:line="240" w:lineRule="auto"/>
              <w:jc w:val="both"/>
              <w:rPr>
                <w:rFonts w:ascii="Segoe UI" w:eastAsia="Times New Roman" w:hAnsi="Segoe UI" w:cs="Segoe UI"/>
                <w:color w:val="000000"/>
                <w:sz w:val="18"/>
                <w:szCs w:val="18"/>
              </w:rPr>
            </w:pPr>
          </w:p>
        </w:tc>
      </w:tr>
      <w:tr w:rsidR="009C36EA" w:rsidRPr="00B37A00" w14:paraId="79A64C1A" w14:textId="77777777" w:rsidTr="00204C4A">
        <w:tc>
          <w:tcPr>
            <w:tcW w:w="10530" w:type="dxa"/>
            <w:gridSpan w:val="2"/>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3124F87" w14:textId="77777777" w:rsidR="00683CD4" w:rsidRPr="00317826" w:rsidRDefault="00683CD4" w:rsidP="00683CD4">
            <w:pPr>
              <w:spacing w:after="0" w:line="240" w:lineRule="auto"/>
              <w:jc w:val="both"/>
              <w:rPr>
                <w:rFonts w:ascii="Segoe UI" w:eastAsia="Times New Roman" w:hAnsi="Segoe UI" w:cs="Segoe UI"/>
                <w:b/>
                <w:bCs/>
                <w:sz w:val="18"/>
                <w:szCs w:val="18"/>
              </w:rPr>
            </w:pPr>
            <w:r w:rsidRPr="00317826">
              <w:rPr>
                <w:rFonts w:ascii="Segoe UI" w:eastAsia="Times New Roman" w:hAnsi="Segoe UI" w:cs="Segoe UI"/>
                <w:b/>
                <w:bCs/>
                <w:sz w:val="18"/>
                <w:szCs w:val="18"/>
              </w:rPr>
              <w:t>Application instruction:</w:t>
            </w:r>
          </w:p>
          <w:p w14:paraId="1081AFD5" w14:textId="77777777" w:rsidR="00683CD4" w:rsidRPr="00683CD4" w:rsidRDefault="00683CD4" w:rsidP="00683CD4">
            <w:pPr>
              <w:spacing w:after="0" w:line="240" w:lineRule="auto"/>
              <w:jc w:val="both"/>
              <w:rPr>
                <w:rFonts w:ascii="Segoe UI" w:eastAsia="Times New Roman" w:hAnsi="Segoe UI" w:cs="Segoe UI"/>
                <w:sz w:val="18"/>
                <w:szCs w:val="18"/>
              </w:rPr>
            </w:pPr>
          </w:p>
          <w:p w14:paraId="5A434449" w14:textId="77777777" w:rsidR="00683CD4" w:rsidRPr="00683CD4" w:rsidRDefault="00683CD4" w:rsidP="00683CD4">
            <w:pPr>
              <w:spacing w:after="0" w:line="240" w:lineRule="auto"/>
              <w:jc w:val="both"/>
              <w:rPr>
                <w:rFonts w:ascii="Segoe UI" w:eastAsia="Times New Roman" w:hAnsi="Segoe UI" w:cs="Segoe UI"/>
                <w:sz w:val="18"/>
                <w:szCs w:val="18"/>
              </w:rPr>
            </w:pPr>
            <w:r w:rsidRPr="00683CD4">
              <w:rPr>
                <w:rFonts w:ascii="Segoe UI" w:eastAsia="Times New Roman" w:hAnsi="Segoe UI" w:cs="Segoe UI"/>
                <w:sz w:val="18"/>
                <w:szCs w:val="18"/>
              </w:rPr>
              <w:t>Applicants with the required qualifications and experience stated above (required expertise, qualifications, and competencies, including language requirements) should submit a copy of curriculum vitae (CV) with a cover letter.</w:t>
            </w:r>
          </w:p>
          <w:p w14:paraId="417421ED" w14:textId="1BA26735" w:rsidR="00683CD4" w:rsidRPr="00683CD4" w:rsidRDefault="00683CD4" w:rsidP="00683CD4">
            <w:pPr>
              <w:spacing w:after="0" w:line="240" w:lineRule="auto"/>
              <w:jc w:val="both"/>
              <w:rPr>
                <w:rFonts w:ascii="Segoe UI" w:eastAsia="Times New Roman" w:hAnsi="Segoe UI" w:cs="Segoe UI"/>
                <w:sz w:val="18"/>
                <w:szCs w:val="18"/>
              </w:rPr>
            </w:pPr>
            <w:r w:rsidRPr="00683CD4">
              <w:rPr>
                <w:rFonts w:ascii="Segoe UI" w:eastAsia="Times New Roman" w:hAnsi="Segoe UI" w:cs="Segoe UI"/>
                <w:sz w:val="18"/>
                <w:szCs w:val="18"/>
              </w:rPr>
              <w:t xml:space="preserve">Please submit your application electronically to the following email ID: </w:t>
            </w:r>
            <w:hyperlink r:id="rId6" w:history="1">
              <w:r w:rsidR="00582206" w:rsidRPr="00C054A5">
                <w:rPr>
                  <w:rStyle w:val="Hyperlink"/>
                  <w:rFonts w:ascii="Segoe UI" w:eastAsia="Times New Roman" w:hAnsi="Segoe UI" w:cs="Segoe UI"/>
                  <w:sz w:val="18"/>
                  <w:szCs w:val="18"/>
                </w:rPr>
                <w:t>msfarid@unfpa.org</w:t>
              </w:r>
            </w:hyperlink>
            <w:r w:rsidR="00582206">
              <w:rPr>
                <w:rFonts w:ascii="Segoe UI" w:eastAsia="Times New Roman" w:hAnsi="Segoe UI" w:cs="Segoe UI"/>
                <w:sz w:val="18"/>
                <w:szCs w:val="18"/>
              </w:rPr>
              <w:t xml:space="preserve">. </w:t>
            </w:r>
            <w:r w:rsidRPr="00683CD4">
              <w:rPr>
                <w:rFonts w:ascii="Segoe UI" w:eastAsia="Times New Roman" w:hAnsi="Segoe UI" w:cs="Segoe UI"/>
                <w:sz w:val="18"/>
                <w:szCs w:val="18"/>
              </w:rPr>
              <w:t>In the subject of the email mention the name of the position and mention which preferred district.</w:t>
            </w:r>
          </w:p>
          <w:p w14:paraId="69AE1443" w14:textId="77777777" w:rsidR="00683CD4" w:rsidRPr="00683CD4" w:rsidRDefault="00683CD4" w:rsidP="00683CD4">
            <w:pPr>
              <w:spacing w:after="0" w:line="240" w:lineRule="auto"/>
              <w:jc w:val="both"/>
              <w:rPr>
                <w:rFonts w:ascii="Segoe UI" w:eastAsia="Times New Roman" w:hAnsi="Segoe UI" w:cs="Segoe UI"/>
                <w:sz w:val="18"/>
                <w:szCs w:val="18"/>
              </w:rPr>
            </w:pPr>
            <w:r w:rsidRPr="00683CD4">
              <w:rPr>
                <w:rFonts w:ascii="Segoe UI" w:eastAsia="Times New Roman" w:hAnsi="Segoe UI" w:cs="Segoe UI"/>
                <w:sz w:val="18"/>
                <w:szCs w:val="18"/>
              </w:rPr>
              <w:t>Note: Only shortlisted candidates will be contacted for further consideration. The application deadline is 20 September 2022.</w:t>
            </w:r>
          </w:p>
          <w:p w14:paraId="564C3BBC" w14:textId="77777777" w:rsidR="00683CD4" w:rsidRPr="00683CD4" w:rsidRDefault="00683CD4" w:rsidP="00683CD4">
            <w:pPr>
              <w:spacing w:after="0" w:line="240" w:lineRule="auto"/>
              <w:jc w:val="both"/>
              <w:rPr>
                <w:rFonts w:ascii="Segoe UI" w:eastAsia="Times New Roman" w:hAnsi="Segoe UI" w:cs="Segoe UI"/>
                <w:sz w:val="18"/>
                <w:szCs w:val="18"/>
              </w:rPr>
            </w:pPr>
          </w:p>
          <w:p w14:paraId="71AC4A2B" w14:textId="7230759B" w:rsidR="009C36EA" w:rsidRPr="00683CD4" w:rsidRDefault="00683CD4" w:rsidP="00317826">
            <w:pPr>
              <w:spacing w:after="0" w:line="240" w:lineRule="auto"/>
              <w:jc w:val="both"/>
              <w:rPr>
                <w:rFonts w:ascii="Segoe UI" w:eastAsia="Times New Roman" w:hAnsi="Segoe UI" w:cs="Segoe UI"/>
                <w:sz w:val="18"/>
                <w:szCs w:val="18"/>
              </w:rPr>
            </w:pPr>
            <w:r w:rsidRPr="00683CD4">
              <w:rPr>
                <w:rFonts w:ascii="Segoe UI" w:eastAsia="Times New Roman" w:hAnsi="Segoe UI" w:cs="Segoe UI"/>
                <w:sz w:val="18"/>
                <w:szCs w:val="18"/>
              </w:rPr>
              <w:t>Female candidates are encouraged to apply.</w:t>
            </w:r>
          </w:p>
        </w:tc>
      </w:tr>
    </w:tbl>
    <w:p w14:paraId="0381BC82" w14:textId="77777777" w:rsidR="00193F02" w:rsidRPr="00B37A00" w:rsidRDefault="00193F02">
      <w:pPr>
        <w:jc w:val="both"/>
        <w:rPr>
          <w:rFonts w:ascii="Segoe UI" w:eastAsia="Times New Roman" w:hAnsi="Segoe UI" w:cs="Segoe UI"/>
          <w:b/>
          <w:color w:val="000000"/>
          <w:sz w:val="18"/>
          <w:szCs w:val="18"/>
        </w:rPr>
      </w:pPr>
    </w:p>
    <w:sectPr w:rsidR="00193F02" w:rsidRPr="00B37A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B0F"/>
    <w:multiLevelType w:val="multilevel"/>
    <w:tmpl w:val="ED44DA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A645CE7"/>
    <w:multiLevelType w:val="multilevel"/>
    <w:tmpl w:val="B84E2C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2DE07BB"/>
    <w:multiLevelType w:val="multilevel"/>
    <w:tmpl w:val="8376E9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BDF3B51"/>
    <w:multiLevelType w:val="multilevel"/>
    <w:tmpl w:val="A6522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E352FED"/>
    <w:multiLevelType w:val="multilevel"/>
    <w:tmpl w:val="AF1EB7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8D96107"/>
    <w:multiLevelType w:val="multilevel"/>
    <w:tmpl w:val="1FDA37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819343999">
    <w:abstractNumId w:val="3"/>
  </w:num>
  <w:num w:numId="2" w16cid:durableId="924605426">
    <w:abstractNumId w:val="4"/>
  </w:num>
  <w:num w:numId="3" w16cid:durableId="1803499270">
    <w:abstractNumId w:val="2"/>
  </w:num>
  <w:num w:numId="4" w16cid:durableId="1551921619">
    <w:abstractNumId w:val="5"/>
  </w:num>
  <w:num w:numId="5" w16cid:durableId="1973167069">
    <w:abstractNumId w:val="0"/>
  </w:num>
  <w:num w:numId="6" w16cid:durableId="543247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02"/>
    <w:rsid w:val="00193F02"/>
    <w:rsid w:val="001C3876"/>
    <w:rsid w:val="00280FC3"/>
    <w:rsid w:val="002D2E66"/>
    <w:rsid w:val="00317826"/>
    <w:rsid w:val="00410577"/>
    <w:rsid w:val="004F15A7"/>
    <w:rsid w:val="00582206"/>
    <w:rsid w:val="00683CD4"/>
    <w:rsid w:val="00836806"/>
    <w:rsid w:val="00855FE8"/>
    <w:rsid w:val="009C36EA"/>
    <w:rsid w:val="00A908EF"/>
    <w:rsid w:val="00B37A00"/>
    <w:rsid w:val="00B6402F"/>
    <w:rsid w:val="00C04674"/>
    <w:rsid w:val="00C715F2"/>
    <w:rsid w:val="00CC5379"/>
    <w:rsid w:val="00E15A5B"/>
    <w:rsid w:val="00E43B44"/>
    <w:rsid w:val="00EC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A3F5"/>
  <w15:docId w15:val="{7AFD5935-9F9B-4337-ABDF-DD68C41A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paragraph" w:styleId="BalloonText">
    <w:name w:val="Balloon Text"/>
    <w:basedOn w:val="Normal"/>
    <w:link w:val="BalloonTextChar"/>
    <w:uiPriority w:val="99"/>
    <w:semiHidden/>
    <w:unhideWhenUsed/>
    <w:rsid w:val="001C3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876"/>
    <w:rPr>
      <w:rFonts w:ascii="Tahoma" w:hAnsi="Tahoma" w:cs="Tahoma"/>
      <w:sz w:val="16"/>
      <w:szCs w:val="16"/>
    </w:rPr>
  </w:style>
  <w:style w:type="character" w:styleId="Hyperlink">
    <w:name w:val="Hyperlink"/>
    <w:basedOn w:val="DefaultParagraphFont"/>
    <w:uiPriority w:val="99"/>
    <w:unhideWhenUsed/>
    <w:rsid w:val="00582206"/>
    <w:rPr>
      <w:color w:val="0000FF" w:themeColor="hyperlink"/>
      <w:u w:val="single"/>
    </w:rPr>
  </w:style>
  <w:style w:type="character" w:styleId="UnresolvedMention">
    <w:name w:val="Unresolved Mention"/>
    <w:basedOn w:val="DefaultParagraphFont"/>
    <w:uiPriority w:val="99"/>
    <w:semiHidden/>
    <w:unhideWhenUsed/>
    <w:rsid w:val="00582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farid@unfp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88017</dc:creator>
  <cp:lastModifiedBy>Stella Tithy Gomes</cp:lastModifiedBy>
  <cp:revision>9</cp:revision>
  <dcterms:created xsi:type="dcterms:W3CDTF">2022-09-07T03:31:00Z</dcterms:created>
  <dcterms:modified xsi:type="dcterms:W3CDTF">2022-09-08T07:05:00Z</dcterms:modified>
</cp:coreProperties>
</file>