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Invitation for Expression of Interest (EOI)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United Nations Population Fund hereafter referred to as UNFPA is in the process of identifying potential non-governmental implementing partners for the implementation of the Population Planning and Research (PPR) the following interventions: a) Conduct meta-analysis and in-depth secondary analysis of population data, census data to generate demographic intelligence to inform the planning of policies and programmes, including population projection; b) Capacity development of policymakers’/ GOB officials to formulate policy/plan in SRH particularly to achieving universal health coverage and access to high-quality SRH information and services especially for vulnerable population; c) Develop analytical pieces such as NTA on population dynamics to integrate into national planning.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Those interested in participating in the process should forward their expression of interest to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highlight w:val="white"/>
            <w:u w:val="single"/>
            <w:rtl w:val="0"/>
          </w:rPr>
          <w:t xml:space="preserve">unfpabangladesh@unfpa.org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28 February 2022, 5:00 pm enclosing information below: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legal name and address of applying organization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 of all valid legal registrations authenticated by the head of the office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Mandate or mission statement of the organization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Statement of the organization's expertise in the relevant area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Short description of the organization's existing operations in the subject matter area, and with what capacity and can work in future with UNFPA if selected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Upon receipt of the above information from prospective non-governmental organisations, UNFPA will review applicants for placement on a short-listed of potential implementing partners.  The invitation for the proposal will provide a more detailed description of the scope of work.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 Due to the high volume of communications, UNFPA is not in a position to confirm receipt of the EoI.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Get the Full Announcement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https://bangladesh.unfpa.org/en/submission/invitation-expression-interest-eoi-unfpa-bangladesh-ppr-unit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76" w:lineRule="auto"/>
    </w:pPr>
    <w:rPr>
      <w:rFonts w:ascii="Arial" w:cs="Arial" w:eastAsia="Arial" w:hAnsi="Arial"/>
      <w:color w:val="000000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rsid w:val="00220E3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76" w:lineRule="auto"/>
    </w:pPr>
    <w:rPr>
      <w:rFonts w:ascii="Arial" w:cs="Arial" w:eastAsia="Arial" w:hAnsi="Arial"/>
      <w:color w:val="000000"/>
      <w:sz w:val="52"/>
      <w:szCs w:val="52"/>
      <w:lang w:val="en"/>
    </w:rPr>
  </w:style>
  <w:style w:type="paragraph" w:styleId="ListParagraph">
    <w:name w:val="List Paragraph"/>
    <w:basedOn w:val="Normal"/>
    <w:uiPriority w:val="34"/>
    <w:qFormat w:val="1"/>
    <w:rsid w:val="00746C4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113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13D0"/>
  </w:style>
  <w:style w:type="paragraph" w:styleId="Footer">
    <w:name w:val="footer"/>
    <w:basedOn w:val="Normal"/>
    <w:link w:val="FooterChar"/>
    <w:uiPriority w:val="99"/>
    <w:unhideWhenUsed w:val="1"/>
    <w:rsid w:val="005113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13D0"/>
  </w:style>
  <w:style w:type="character" w:styleId="TitleChar" w:customStyle="1">
    <w:name w:val="Title Char"/>
    <w:basedOn w:val="DefaultParagraphFont"/>
    <w:link w:val="Title"/>
    <w:rsid w:val="00220E3B"/>
    <w:rPr>
      <w:rFonts w:ascii="Arial" w:cs="Arial" w:eastAsia="Arial" w:hAnsi="Arial"/>
      <w:color w:val="000000"/>
      <w:sz w:val="52"/>
      <w:szCs w:val="52"/>
      <w:lang w:val="e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0D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0D20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EF4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59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nfpabangladesh@unfpa.org" TargetMode="External"/><Relationship Id="rId8" Type="http://schemas.openxmlformats.org/officeDocument/2006/relationships/hyperlink" Target="https://bangladesh.unfpa.org/en/submission/invitation-expression-interest-eoi-unfpa-bangladesh-ppr-un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YTTnKsbie9w+tynmpnddW2bbQ==">AMUW2mW/Vxr6ZRgBrguEr5wQrCUalcLz9S/7z94Dxe+KpIQVsP1VDQdoOXgS0nVwCrlb3xnbPMxrLyoPeOW2FT+lHHZQL/Mxvw/48RDE7+795ecPGw+ncsHvvASWbBjWrTAnGFxI1P7i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2022-02-06T04:18:00Z</dcterms:created>
  <dc:creator>Abu Sayed Sumon</dc:creator>
</cp:coreProperties>
</file>